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02.01</w:t>
      </w:r>
      <w:r>
        <w:rPr>
          <w:rFonts w:cs="Calibri" w:ascii="Arial" w:hAnsi="Arial"/>
          <w:b/>
          <w:color w:val="000000"/>
          <w:sz w:val="20"/>
          <w:szCs w:val="20"/>
        </w:rPr>
        <w:t>.2021</w:t>
      </w:r>
    </w:p>
    <w:p>
      <w:pPr>
        <w:pStyle w:val="Default"/>
        <w:spacing w:lineRule="auto" w:line="360" w:before="0" w:after="0"/>
        <w:jc w:val="center"/>
        <w:rPr/>
      </w:pPr>
      <w:r>
        <w:rPr>
          <w:rFonts w:cs="Calibri"/>
          <w:b/>
          <w:sz w:val="20"/>
          <w:szCs w:val="20"/>
        </w:rPr>
        <w:t xml:space="preserve">ZAPYTANIE OFERTOWE </w:t>
      </w:r>
      <w:r>
        <w:rPr>
          <w:rFonts w:eastAsia="Times New Roman" w:cs="Calibri"/>
          <w:b/>
          <w:sz w:val="20"/>
          <w:szCs w:val="20"/>
        </w:rPr>
        <w:t xml:space="preserve">NR </w:t>
      </w:r>
      <w:r>
        <w:rPr>
          <w:rFonts w:eastAsia="Times New Roman" w:cs="Calibri"/>
          <w:b/>
          <w:color w:val="000000"/>
          <w:kern w:val="0"/>
          <w:sz w:val="20"/>
          <w:szCs w:val="20"/>
          <w:lang w:val="pl-PL" w:eastAsia="zh-CN" w:bidi="ar-SA"/>
        </w:rPr>
        <w:t>1/2021</w:t>
      </w:r>
      <w:r>
        <w:rPr>
          <w:rFonts w:eastAsia="Times New Roman" w:cs="Calibri"/>
          <w:b/>
          <w:sz w:val="20"/>
          <w:szCs w:val="20"/>
        </w:rPr>
        <w:t xml:space="preserve">/0044/9.1.1 </w:t>
      </w:r>
    </w:p>
    <w:p>
      <w:pPr>
        <w:pStyle w:val="Nagwek3"/>
        <w:spacing w:lineRule="auto" w:line="360" w:before="0" w:after="0"/>
        <w:jc w:val="both"/>
        <w:rPr/>
      </w:pPr>
      <w:r>
        <w:rPr>
          <w:rFonts w:cs="Calibri"/>
          <w:color w:val="000000"/>
          <w:sz w:val="20"/>
          <w:szCs w:val="20"/>
        </w:rPr>
        <w:t>I. ZAMAWIAJĄCY:</w:t>
      </w:r>
    </w:p>
    <w:p>
      <w:pPr>
        <w:pStyle w:val="Normal"/>
        <w:spacing w:lineRule="auto" w:line="360" w:before="0" w:after="0"/>
        <w:rPr/>
      </w:pPr>
      <w:r>
        <w:rPr>
          <w:rFonts w:cs="Calibri" w:ascii="Arial" w:hAnsi="Arial"/>
          <w:b w:val="false"/>
          <w:i w:val="false"/>
          <w:caps w:val="false"/>
          <w:smallCaps w:val="false"/>
          <w:color w:val="000000"/>
          <w:spacing w:val="0"/>
          <w:sz w:val="20"/>
          <w:szCs w:val="20"/>
        </w:rPr>
        <w:t>Fundacja „Optimo Modo”, ul. Karola Miarki 48, 58-500 Jelenia Góra, 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internetowa projektu prowadzonego przez Fundację „Optimo Modo”</w:t>
      </w:r>
    </w:p>
    <w:p>
      <w:pPr>
        <w:pStyle w:val="Normal"/>
        <w:spacing w:lineRule="auto" w:line="360" w:before="0" w:after="0"/>
        <w:rPr>
          <w:b w:val="false"/>
          <w:b w:val="false"/>
          <w:bCs w:val="false"/>
        </w:rPr>
      </w:pPr>
      <w:r>
        <w:rPr>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jc w:val="both"/>
        <w:rPr>
          <w:b w:val="false"/>
          <w:b w:val="false"/>
          <w:bCs w:val="false"/>
        </w:rPr>
      </w:pPr>
      <w:r>
        <w:rPr>
          <w:rFonts w:cs="Calibri" w:ascii="Arial" w:hAnsi="Arial"/>
          <w:b w:val="false"/>
          <w:bCs w:val="false"/>
          <w:color w:val="000000"/>
          <w:sz w:val="20"/>
          <w:szCs w:val="20"/>
        </w:rPr>
        <w:t>1. W związku z realizacją projektu „Stop bierności - postaw na aktywność !”, zapraszamy do składania ofert na realizację usługi zorganizowania i przeprowadzenia kursów zawodowych.</w:t>
      </w:r>
    </w:p>
    <w:p>
      <w:pPr>
        <w:pStyle w:val="Normal"/>
        <w:spacing w:lineRule="auto" w:line="360" w:before="0" w:after="0"/>
        <w:jc w:val="both"/>
        <w:rPr/>
      </w:pPr>
      <w:r>
        <w:rPr>
          <w:rFonts w:cs="Calibri" w:ascii="Arial" w:hAnsi="Arial"/>
          <w:b w:val="false"/>
          <w:bCs w:val="false"/>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jc w:val="both"/>
        <w:rPr/>
      </w:pPr>
      <w:r>
        <w:rPr>
          <w:rFonts w:cs="Calibri" w:ascii="Arial" w:hAnsi="Arial"/>
          <w:b w:val="false"/>
          <w:bCs w:val="false"/>
          <w:color w:val="000000"/>
          <w:sz w:val="20"/>
          <w:szCs w:val="20"/>
        </w:rPr>
        <w:t>3. Niniejsze zamówienie zostanie udzielone zgodnie z zasadą rozeznania rynku.</w:t>
      </w:r>
    </w:p>
    <w:p>
      <w:pPr>
        <w:pStyle w:val="Normal"/>
        <w:spacing w:lineRule="auto" w:line="360" w:before="0" w:after="0"/>
        <w:jc w:val="both"/>
        <w:rPr/>
      </w:pPr>
      <w:r>
        <w:rPr>
          <w:rFonts w:cs="Calibri" w:ascii="Arial" w:hAnsi="Arial"/>
          <w:b w:val="false"/>
          <w:bCs w:val="false"/>
          <w:color w:val="000000"/>
          <w:sz w:val="20"/>
          <w:szCs w:val="20"/>
        </w:rPr>
        <w:t>4. Zamawiający nie jest podmiotem zobowiązanym zgodnie z art. 3, do stosowania ustawy PZP.</w:t>
      </w:r>
    </w:p>
    <w:p>
      <w:pPr>
        <w:pStyle w:val="Normal"/>
        <w:spacing w:lineRule="auto" w:line="360" w:before="0" w:after="0"/>
        <w:jc w:val="both"/>
        <w:rPr/>
      </w:pPr>
      <w:r>
        <w:rPr>
          <w:rFonts w:cs="Calibri" w:ascii="Arial" w:hAnsi="Arial"/>
          <w:b w:val="false"/>
          <w:bCs w:val="false"/>
          <w:color w:val="000000"/>
          <w:sz w:val="20"/>
          <w:szCs w:val="20"/>
        </w:rPr>
        <w:t>5. Szacunkowa wartość niniejszego zamówienia nie przekracza kwoty 50 tys. PLN netto, bez podatku od towarów i usług (VAT).</w:t>
      </w:r>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80530000-8 usługi szkolenia zawodowego</w:t>
      </w:r>
    </w:p>
    <w:p>
      <w:pPr>
        <w:pStyle w:val="Normal"/>
        <w:widowControl/>
        <w:overflowPunct w:val="fals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kursu zawodowego wraz z egzaminem w ramach projektu </w:t>
      </w:r>
      <w:r>
        <w:rPr>
          <w:rFonts w:cs="Calibri" w:ascii="Arial" w:hAnsi="Arial"/>
          <w:b/>
          <w:bCs/>
          <w:color w:val="000000"/>
          <w:sz w:val="20"/>
          <w:szCs w:val="20"/>
        </w:rPr>
        <w:t>"Stop bierności - postaw na aktywność !"</w:t>
      </w:r>
      <w:r>
        <w:rPr>
          <w:rFonts w:cs="Calibri" w:ascii="Arial" w:hAnsi="Arial"/>
          <w:bCs/>
          <w:color w:val="000000"/>
          <w:sz w:val="20"/>
          <w:szCs w:val="20"/>
        </w:rPr>
        <w:t>:</w:t>
      </w:r>
    </w:p>
    <w:p>
      <w:pPr>
        <w:pStyle w:val="Normal"/>
        <w:widowControl/>
        <w:overflowPunct w:val="true"/>
        <w:bidi w:val="0"/>
        <w:spacing w:lineRule="auto" w:line="360" w:before="0" w:after="0"/>
        <w:ind w:left="0" w:right="0" w:hanging="0"/>
        <w:jc w:val="both"/>
        <w:rPr/>
      </w:pPr>
      <w:r>
        <w:rPr>
          <w:rFonts w:cs="Calibri" w:ascii="Arial" w:hAnsi="Arial"/>
          <w:bCs/>
          <w:color w:val="000000"/>
          <w:sz w:val="20"/>
          <w:szCs w:val="20"/>
        </w:rPr>
        <w:t>„</w:t>
      </w:r>
      <w:r>
        <w:rPr>
          <w:rFonts w:cs="Calibri" w:ascii="Arial" w:hAnsi="Arial"/>
          <w:bCs/>
          <w:color w:val="000000"/>
          <w:sz w:val="20"/>
          <w:szCs w:val="20"/>
        </w:rPr>
        <w:t xml:space="preserve">Księgowy z certyfikatem I stopnia” (kod zawodu: </w:t>
      </w:r>
      <w:r>
        <w:rPr>
          <w:rFonts w:cs="Calibri" w:ascii="Arial" w:hAnsi="Arial"/>
          <w:b w:val="false"/>
          <w:bCs/>
          <w:i w:val="false"/>
          <w:caps w:val="false"/>
          <w:smallCaps w:val="false"/>
          <w:color w:val="000000"/>
          <w:spacing w:val="0"/>
          <w:sz w:val="20"/>
          <w:szCs w:val="20"/>
        </w:rPr>
        <w:t>331301</w:t>
      </w:r>
      <w:r>
        <w:rPr>
          <w:rFonts w:cs="Calibri" w:ascii="Arial" w:hAnsi="Arial"/>
          <w:bCs/>
          <w:color w:val="000000"/>
          <w:sz w:val="20"/>
          <w:szCs w:val="20"/>
        </w:rPr>
        <w:t>)</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9</w:t>
      </w:r>
      <w:r>
        <w:rPr>
          <w:rFonts w:cs="Calibri" w:ascii="Arial" w:hAnsi="Arial"/>
          <w:b/>
          <w:color w:val="000000"/>
          <w:sz w:val="20"/>
          <w:szCs w:val="20"/>
        </w:rPr>
        <w:t xml:space="preserve"> osób,</w:t>
      </w:r>
      <w:r>
        <w:rPr>
          <w:rFonts w:cs="Calibri" w:ascii="Arial" w:hAnsi="Arial"/>
          <w:color w:val="000000"/>
          <w:sz w:val="20"/>
          <w:szCs w:val="20"/>
        </w:rPr>
        <w:t xml:space="preserve"> w wymiarze w wymiarze 8</w:t>
      </w:r>
      <w:r>
        <w:rPr>
          <w:rFonts w:cs="Calibri" w:ascii="Arial" w:hAnsi="Arial"/>
          <w:color w:val="000000"/>
          <w:sz w:val="20"/>
          <w:szCs w:val="20"/>
        </w:rPr>
        <w:t>4</w:t>
      </w:r>
      <w:r>
        <w:rPr>
          <w:rFonts w:cs="Calibri" w:ascii="Arial" w:hAnsi="Arial"/>
          <w:color w:val="000000"/>
          <w:sz w:val="20"/>
          <w:szCs w:val="20"/>
        </w:rPr>
        <w:t xml:space="preserve"> godzin zajęć teoretycznych i praktycznych zgodnie z programem kursu załącznik nr 3;</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miasta Jelenia Góra oraz powiatu jeleniogórskiego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w:t>
      </w:r>
      <w:r>
        <w:rPr>
          <w:rFonts w:cs="Calibri" w:ascii="Arial" w:hAnsi="Arial"/>
          <w:i w:val="false"/>
          <w:iCs w:val="false"/>
          <w:color w:val="auto"/>
          <w:sz w:val="20"/>
          <w:szCs w:val="20"/>
        </w:rPr>
        <w:t xml:space="preserve"> przez Zamawiającego.</w:t>
      </w:r>
    </w:p>
    <w:p>
      <w:pPr>
        <w:pStyle w:val="Normal"/>
        <w:spacing w:lineRule="auto" w:line="360" w:before="0" w:after="0"/>
        <w:jc w:val="both"/>
        <w:rPr/>
      </w:pPr>
      <w:r>
        <w:rPr>
          <w:rFonts w:cs="Calibri" w:ascii="Arial" w:hAnsi="Arial"/>
          <w:i w:val="false"/>
          <w:iCs w:val="false"/>
          <w:color w:val="auto"/>
          <w:sz w:val="20"/>
          <w:szCs w:val="20"/>
        </w:rPr>
        <w:t xml:space="preserve">5. Celem przeprowadzenia usługi jest przeszkolenie Uczestników/Uczestniczek Projektu w zakresie: </w:t>
      </w:r>
      <w:bookmarkStart w:id="0" w:name="__DdeLink__5691_387292343611"/>
      <w:r>
        <w:rPr>
          <w:rFonts w:cs="Calibri" w:ascii="Arial" w:hAnsi="Arial"/>
          <w:bCs/>
          <w:i w:val="false"/>
          <w:iCs w:val="false"/>
          <w:color w:val="000000"/>
          <w:sz w:val="20"/>
          <w:szCs w:val="20"/>
        </w:rPr>
        <w:t xml:space="preserve">„Księgowy z certyfikatem I stopnia” (kod zawodu: </w:t>
      </w:r>
      <w:r>
        <w:rPr>
          <w:rFonts w:cs="Calibri" w:ascii="Arial" w:hAnsi="Arial"/>
          <w:b w:val="false"/>
          <w:bCs/>
          <w:i w:val="false"/>
          <w:iCs w:val="false"/>
          <w:caps w:val="false"/>
          <w:smallCaps w:val="false"/>
          <w:color w:val="000000"/>
          <w:spacing w:val="0"/>
          <w:sz w:val="20"/>
          <w:szCs w:val="20"/>
        </w:rPr>
        <w:t>331301</w:t>
      </w:r>
      <w:r>
        <w:rPr>
          <w:rFonts w:cs="Calibri" w:ascii="Arial" w:hAnsi="Arial"/>
          <w:bCs/>
          <w:i w:val="false"/>
          <w:iCs w:val="false"/>
          <w:color w:val="000000"/>
          <w:sz w:val="20"/>
          <w:szCs w:val="20"/>
        </w:rPr>
        <w:t>)</w:t>
      </w:r>
      <w:r>
        <w:rPr>
          <w:rFonts w:cs="Calibri" w:ascii="Arial" w:hAnsi="Arial"/>
          <w:b/>
          <w:bCs/>
          <w:i w:val="false"/>
          <w:iCs w:val="false"/>
          <w:color w:val="000000"/>
          <w:sz w:val="20"/>
          <w:szCs w:val="20"/>
        </w:rPr>
        <w:t xml:space="preserve"> dla </w:t>
      </w:r>
      <w:r>
        <w:rPr>
          <w:rFonts w:eastAsia="Calibri" w:cs="Calibri" w:ascii="Arial" w:hAnsi="Arial"/>
          <w:b/>
          <w:bCs/>
          <w:i w:val="false"/>
          <w:iCs w:val="false"/>
          <w:color w:val="000000"/>
          <w:kern w:val="0"/>
          <w:sz w:val="20"/>
          <w:szCs w:val="20"/>
          <w:lang w:val="pl-PL" w:eastAsia="zh-CN" w:bidi="ar-SA"/>
        </w:rPr>
        <w:t>9</w:t>
      </w:r>
      <w:r>
        <w:rPr>
          <w:rFonts w:cs="Calibri" w:ascii="Arial" w:hAnsi="Arial"/>
          <w:b/>
          <w:bCs/>
          <w:i w:val="false"/>
          <w:iCs w:val="false"/>
          <w:color w:val="000000"/>
          <w:sz w:val="20"/>
          <w:szCs w:val="20"/>
        </w:rPr>
        <w:t xml:space="preserve"> osób,</w:t>
      </w:r>
      <w:r>
        <w:rPr>
          <w:rFonts w:cs="Calibri" w:ascii="Arial" w:hAnsi="Arial"/>
          <w:bCs/>
          <w:i w:val="false"/>
          <w:iCs w:val="false"/>
          <w:color w:val="000000"/>
          <w:sz w:val="20"/>
          <w:szCs w:val="20"/>
        </w:rPr>
        <w:t xml:space="preserve"> w wymiarze w wymiarze 8</w:t>
      </w:r>
      <w:r>
        <w:rPr>
          <w:rFonts w:cs="Calibri" w:ascii="Arial" w:hAnsi="Arial"/>
          <w:bCs/>
          <w:i w:val="false"/>
          <w:iCs w:val="false"/>
          <w:color w:val="000000"/>
          <w:sz w:val="20"/>
          <w:szCs w:val="20"/>
        </w:rPr>
        <w:t>4</w:t>
      </w:r>
      <w:r>
        <w:rPr>
          <w:rFonts w:cs="Calibri" w:ascii="Arial" w:hAnsi="Arial"/>
          <w:bCs/>
          <w:i w:val="false"/>
          <w:iCs w:val="false"/>
          <w:color w:val="000000"/>
          <w:sz w:val="20"/>
          <w:szCs w:val="20"/>
        </w:rPr>
        <w:t xml:space="preserve"> godzin zajęć teoretycznych i praktycznych zgodnie z programem kursu załącznik nr 3;</w:t>
      </w:r>
      <w:bookmarkEnd w:id="0"/>
    </w:p>
    <w:p>
      <w:pPr>
        <w:pStyle w:val="Normal"/>
        <w:spacing w:lineRule="auto" w:line="360" w:before="0" w:after="0"/>
        <w:jc w:val="both"/>
        <w:rPr/>
      </w:pPr>
      <w:r>
        <w:rPr>
          <w:rFonts w:cs="Calibri" w:ascii="Arial" w:hAnsi="Arial"/>
          <w:color w:val="000000"/>
          <w:sz w:val="20"/>
          <w:szCs w:val="20"/>
        </w:rPr>
        <w:t>6. 1 godzina usługi jest równa 45 minutom zajęć.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1" w:name="__DdeLink__1011_56956280"/>
      <w:r>
        <w:rPr>
          <w:rFonts w:cs="Calibri" w:ascii="Arial" w:hAnsi="Arial"/>
          <w:color w:val="000000"/>
          <w:sz w:val="20"/>
          <w:szCs w:val="20"/>
        </w:rPr>
        <w:t>od dnia zawarcia umowy i nie później niż do 3</w:t>
      </w:r>
      <w:bookmarkEnd w:id="1"/>
      <w:r>
        <w:rPr>
          <w:rFonts w:cs="Calibri" w:ascii="Arial" w:hAnsi="Arial"/>
          <w:color w:val="000000"/>
          <w:sz w:val="20"/>
          <w:szCs w:val="20"/>
        </w:rPr>
        <w:t>1.</w:t>
      </w:r>
      <w:r>
        <w:rPr>
          <w:rFonts w:eastAsia="Calibri" w:cs="Calibri" w:ascii="Arial" w:hAnsi="Arial"/>
          <w:color w:val="000000"/>
          <w:kern w:val="0"/>
          <w:sz w:val="20"/>
          <w:szCs w:val="20"/>
          <w:lang w:val="pl-PL" w:eastAsia="zh-CN" w:bidi="ar-SA"/>
        </w:rPr>
        <w:t>03</w:t>
      </w:r>
      <w:r>
        <w:rPr>
          <w:rFonts w:cs="Calibri" w:ascii="Arial" w:hAnsi="Arial"/>
          <w:color w:val="000000"/>
          <w:sz w:val="20"/>
          <w:szCs w:val="20"/>
        </w:rPr>
        <w:t>.2021 r.</w:t>
      </w:r>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zo</w:t>
      </w:r>
      <w:r>
        <w:rPr>
          <w:rFonts w:cs="Calibri" w:ascii="Arial" w:hAnsi="Arial"/>
          <w:bCs/>
          <w:color w:val="000000"/>
          <w:sz w:val="20"/>
          <w:szCs w:val="20"/>
        </w:rPr>
        <w:t>rganizowania i przeprowadzenia wraz z egzaminem kursu zawodowego:</w:t>
      </w:r>
    </w:p>
    <w:p>
      <w:pPr>
        <w:pStyle w:val="Normal"/>
        <w:widowControl/>
        <w:overflowPunct w:val="true"/>
        <w:bidi w:val="0"/>
        <w:spacing w:lineRule="auto" w:line="360" w:before="0" w:after="0"/>
        <w:ind w:left="0" w:right="0" w:hanging="0"/>
        <w:jc w:val="both"/>
        <w:rPr/>
      </w:pPr>
      <w:r>
        <w:rPr>
          <w:rFonts w:cs="Calibri" w:ascii="Arial" w:hAnsi="Arial"/>
          <w:bCs/>
          <w:color w:val="000000"/>
          <w:sz w:val="20"/>
          <w:szCs w:val="20"/>
        </w:rPr>
        <w:t>„</w:t>
      </w:r>
      <w:r>
        <w:rPr>
          <w:rFonts w:cs="Calibri" w:ascii="Arial" w:hAnsi="Arial"/>
          <w:bCs/>
          <w:color w:val="000000"/>
          <w:sz w:val="20"/>
          <w:szCs w:val="20"/>
        </w:rPr>
        <w:t xml:space="preserve">Księgowy z certyfikatem I stopnia” (kod zawodu: </w:t>
      </w:r>
      <w:r>
        <w:rPr>
          <w:rFonts w:cs="Calibri" w:ascii="Arial" w:hAnsi="Arial"/>
          <w:b w:val="false"/>
          <w:bCs/>
          <w:i w:val="false"/>
          <w:caps w:val="false"/>
          <w:smallCaps w:val="false"/>
          <w:color w:val="000000"/>
          <w:spacing w:val="0"/>
          <w:sz w:val="20"/>
          <w:szCs w:val="20"/>
        </w:rPr>
        <w:t>331301</w:t>
      </w:r>
      <w:r>
        <w:rPr>
          <w:rFonts w:cs="Calibri" w:ascii="Arial" w:hAnsi="Arial"/>
          <w:bCs/>
          <w:color w:val="000000"/>
          <w:sz w:val="20"/>
          <w:szCs w:val="20"/>
        </w:rPr>
        <w:t>)</w:t>
      </w:r>
      <w:r>
        <w:rPr>
          <w:rFonts w:cs="Calibri" w:ascii="Arial" w:hAnsi="Arial"/>
          <w:b/>
          <w:bCs/>
          <w:color w:val="000000"/>
          <w:sz w:val="20"/>
          <w:szCs w:val="20"/>
        </w:rPr>
        <w:t xml:space="preserve"> dla </w:t>
      </w:r>
      <w:r>
        <w:rPr>
          <w:rFonts w:eastAsia="Calibri" w:cs="Calibri" w:ascii="Arial" w:hAnsi="Arial"/>
          <w:b/>
          <w:bCs/>
          <w:color w:val="000000"/>
          <w:kern w:val="0"/>
          <w:sz w:val="20"/>
          <w:szCs w:val="20"/>
          <w:lang w:val="pl-PL" w:eastAsia="zh-CN" w:bidi="ar-SA"/>
        </w:rPr>
        <w:t>9</w:t>
      </w:r>
      <w:r>
        <w:rPr>
          <w:rFonts w:cs="Calibri" w:ascii="Arial" w:hAnsi="Arial"/>
          <w:b/>
          <w:bCs/>
          <w:color w:val="000000"/>
          <w:sz w:val="20"/>
          <w:szCs w:val="20"/>
        </w:rPr>
        <w:t xml:space="preserve"> osób,</w:t>
      </w:r>
      <w:r>
        <w:rPr>
          <w:rFonts w:cs="Calibri" w:ascii="Arial" w:hAnsi="Arial"/>
          <w:bCs/>
          <w:color w:val="000000"/>
          <w:sz w:val="20"/>
          <w:szCs w:val="20"/>
        </w:rPr>
        <w:t xml:space="preserve"> w wymiarze w wymiarze 8</w:t>
      </w:r>
      <w:r>
        <w:rPr>
          <w:rFonts w:cs="Calibri" w:ascii="Arial" w:hAnsi="Arial"/>
          <w:bCs/>
          <w:color w:val="000000"/>
          <w:sz w:val="20"/>
          <w:szCs w:val="20"/>
        </w:rPr>
        <w:t>4</w:t>
      </w:r>
      <w:r>
        <w:rPr>
          <w:rFonts w:cs="Calibri" w:ascii="Arial" w:hAnsi="Arial"/>
          <w:bCs/>
          <w:color w:val="000000"/>
          <w:sz w:val="20"/>
          <w:szCs w:val="20"/>
        </w:rPr>
        <w:t xml:space="preserve"> godzin zajęć teoretycznych i praktycznych zgodnie z programem kursu załącznik nr 3;</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 xml:space="preserve">5) sposobu wykonania przedmiotu zamówienia, w szczególności, gdy zmiana sposobu </w:t>
        <w:tab/>
        <w:t>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w:t>
        <w:tab/>
        <w:t xml:space="preserve">konsultacji, ostatecznej liczby Uczestników/ Uczestniczek Projektu), w przypadku zaistnienia okoliczności, w których zbędne będzie </w:t>
        <w:tab/>
        <w:t xml:space="preserve">wykonanie danej części zamówienia wraz ze </w:t>
        <w:tab/>
        <w:t xml:space="preserve">związanym z tym obniżeniem wynagrodzenia, w szczególności w wyniku zmian dokonanych i </w:t>
        <w:tab/>
        <w:t xml:space="preserve">zaakceptowanych przez Instytucję Pośredniczącą w umowie o dofinansowanie/wniosku o dofinansowanie realizacji Projektu, jak również ze względu na </w:t>
        <w:tab/>
        <w:t>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2) Nie posiada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t>
        <w:tab/>
        <w:t>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w:t>
        <w:tab/>
        <w:t xml:space="preserve">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Posiada aktualny wpis do Rejestru Instytucji Szkoleniowych.</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100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C = (NC/BC) x 100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before="0" w:after="0"/>
              <w:jc w:val="center"/>
              <w:rPr/>
            </w:pPr>
            <w:r>
              <w:rPr>
                <w:rFonts w:ascii="Arial" w:hAnsi="Arial"/>
                <w:color w:val="000000"/>
                <w:sz w:val="20"/>
                <w:szCs w:val="20"/>
              </w:rPr>
              <w:t>NC – cena oferty o najniższej cenie</w:t>
            </w:r>
          </w:p>
          <w:p>
            <w:pPr>
              <w:pStyle w:val="Zawartotabeli"/>
              <w:spacing w:before="0" w:after="0"/>
              <w:jc w:val="center"/>
              <w:rPr/>
            </w:pPr>
            <w:r>
              <w:rPr>
                <w:rFonts w:ascii="Arial" w:hAnsi="Arial"/>
                <w:color w:val="000000"/>
                <w:sz w:val="20"/>
                <w:szCs w:val="20"/>
              </w:rPr>
              <w:t>BC – cena badanej oferty</w:t>
            </w:r>
          </w:p>
        </w:tc>
      </w:tr>
    </w:tbl>
    <w:p>
      <w:pPr>
        <w:pStyle w:val="Normal"/>
        <w:spacing w:lineRule="auto" w:line="360" w:before="0" w:after="0"/>
        <w:jc w:val="both"/>
        <w:rPr/>
      </w:pPr>
      <w:r>
        <w:rPr>
          <w:rFonts w:eastAsia="Calibri" w:cs="Times New Roman" w:ascii="Arial" w:hAnsi="Arial"/>
          <w:color w:val="000000"/>
          <w:kern w:val="0"/>
          <w:sz w:val="20"/>
          <w:szCs w:val="20"/>
          <w:lang w:val="pl-PL" w:eastAsia="zh-CN" w:bidi="ar-SA"/>
        </w:rPr>
        <w:t>2</w:t>
      </w:r>
      <w:r>
        <w:rPr>
          <w:rFonts w:ascii="Arial" w:hAnsi="Arial"/>
          <w:color w:val="000000"/>
          <w:sz w:val="20"/>
          <w:szCs w:val="20"/>
        </w:rPr>
        <w:t>.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w:t>
      </w:r>
      <w:bookmarkStart w:id="2" w:name="__DdeLink__1095_2116789713"/>
      <w:r>
        <w:rPr>
          <w:rFonts w:ascii="Arial" w:hAnsi="Arial"/>
          <w:color w:val="000000"/>
          <w:sz w:val="20"/>
          <w:szCs w:val="20"/>
        </w:rPr>
        <w:t>. Oferty uszeregowane zostaną pod względem liczby punktów ogółem uzyskanych podczas oceny, w kolejności od najwyższej do najniższej liczby punktów.</w:t>
      </w:r>
      <w:bookmarkEnd w:id="2"/>
    </w:p>
    <w:p>
      <w:pPr>
        <w:pStyle w:val="Normal"/>
        <w:spacing w:lineRule="auto" w:line="360" w:before="0" w:after="0"/>
        <w:jc w:val="both"/>
        <w:rPr/>
      </w:pPr>
      <w:r>
        <w:rPr>
          <w:rFonts w:ascii="Arial" w:hAnsi="Arial"/>
          <w:color w:val="000000"/>
          <w:sz w:val="20"/>
          <w:szCs w:val="20"/>
        </w:rPr>
        <w:t>4. W przypadku uzyskania przez Wykonawców tej samej liczby punktów o wyborze oferty zadecyduje kolejno: liczba punktów przyznanych w kryterium cena, data wpływu oferty.</w:t>
      </w:r>
    </w:p>
    <w:p>
      <w:pPr>
        <w:pStyle w:val="Normal"/>
        <w:spacing w:lineRule="auto" w:line="360" w:before="0" w:after="0"/>
        <w:jc w:val="both"/>
        <w:rPr/>
      </w:pPr>
      <w:r>
        <w:rPr>
          <w:rFonts w:eastAsia="Calibri" w:cs="Times New Roman" w:ascii="Arial" w:hAnsi="Arial"/>
          <w:color w:val="000000"/>
          <w:kern w:val="0"/>
          <w:sz w:val="20"/>
          <w:szCs w:val="20"/>
          <w:lang w:val="pl-PL" w:eastAsia="zh-CN" w:bidi="ar-SA"/>
        </w:rPr>
        <w:t>5</w:t>
      </w:r>
      <w:r>
        <w:rPr>
          <w:rFonts w:ascii="Arial" w:hAnsi="Arial"/>
          <w:color w:val="000000"/>
          <w:sz w:val="20"/>
          <w:szCs w:val="20"/>
        </w:rPr>
        <w:t>.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6.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1002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7.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9. Od rozstrzygnięcia niniejszego postępowania nie przysługują odwołania.</w:t>
      </w:r>
    </w:p>
    <w:p>
      <w:pPr>
        <w:pStyle w:val="Normal"/>
        <w:spacing w:lineRule="auto" w:line="360" w:before="0" w:after="0"/>
        <w:jc w:val="both"/>
        <w:rPr>
          <w:rFonts w:ascii="Arial" w:hAnsi="Arial"/>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15</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styczia</w:t>
      </w:r>
      <w:r>
        <w:rPr>
          <w:rFonts w:cs="Calibri" w:ascii="Arial" w:hAnsi="Arial"/>
          <w:color w:val="000000"/>
          <w:sz w:val="20"/>
          <w:szCs w:val="20"/>
        </w:rPr>
        <w:t xml:space="preserve"> 2021 r. do godziny 14.00 w siedzibie Zamawiającego pod adresem: ul. Karola Miarki 48, 58-500 Jelenia Góra lub przesłać drogą elektroniczną na adres e-mail: optimomodo@interia.pl z tytułem wiadomości "OFERTA W RAMACH ZAPYTANIA 1/2021/0044/9.1.1”.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1/2021/0044/9.1.1”.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31.</w:t>
      </w:r>
      <w:r>
        <w:rPr>
          <w:rFonts w:eastAsia="Calibri" w:cs="Calibri" w:ascii="Arial" w:hAnsi="Arial"/>
          <w:color w:val="000000"/>
          <w:kern w:val="0"/>
          <w:sz w:val="20"/>
          <w:szCs w:val="20"/>
          <w:lang w:val="pl-PL" w:eastAsia="zh-CN" w:bidi="ar-SA"/>
        </w:rPr>
        <w:t>03</w:t>
      </w:r>
      <w:r>
        <w:rPr>
          <w:rFonts w:cs="Calibri" w:ascii="Arial" w:hAnsi="Arial"/>
          <w:color w:val="000000"/>
          <w:sz w:val="20"/>
          <w:szCs w:val="20"/>
        </w:rPr>
        <w:t>.2021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pPr>
      <w:r>
        <w:rPr>
          <w:rFonts w:cs="Calibri" w:ascii="Arial" w:hAnsi="Arial" w:cstheme="minorHAnsi"/>
          <w:b/>
          <w:i/>
          <w:color w:val="000000"/>
          <w:sz w:val="22"/>
          <w:szCs w:val="22"/>
        </w:rPr>
        <w:t>Załącznik nr 1</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ind w:firstLine="284"/>
        <w:jc w:val="both"/>
        <w:rPr>
          <w:rFonts w:ascii="Arial" w:hAnsi="Arial" w:cs="Calibri" w:cstheme="minorHAnsi"/>
          <w:b/>
          <w:b/>
          <w:sz w:val="22"/>
          <w:szCs w:val="22"/>
        </w:rPr>
      </w:pPr>
      <w:r>
        <w:rPr>
          <w:rFonts w:cs="Calibri" w:cstheme="minorHAnsi" w:ascii="Arial" w:hAnsi="Arial"/>
          <w:b/>
          <w:sz w:val="22"/>
          <w:szCs w:val="22"/>
        </w:rPr>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1/2021/0044/9.1.1</w:t>
      </w:r>
      <w:r>
        <w:rPr>
          <w:rFonts w:cs="Calibri" w:ascii="Arial" w:hAnsi="Arial" w:cstheme="minorHAnsi"/>
          <w:sz w:val="22"/>
          <w:szCs w:val="22"/>
        </w:rPr>
        <w:t xml:space="preserve">, na </w:t>
      </w:r>
      <w:r>
        <w:rPr>
          <w:rFonts w:cs="Calibri" w:ascii="Arial" w:hAnsi="Arial"/>
          <w:color w:val="000000"/>
          <w:sz w:val="22"/>
          <w:szCs w:val="22"/>
        </w:rPr>
        <w:t>zorganizowanie i przeprowadzenie kursu zawodowego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eastAsia="pl-PL"/>
        </w:rPr>
        <w:t>Stop bierności - postaw na aktywność !</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ascii="Arial" w:hAnsi="Arial" w:cs="Calibri" w:cstheme="minorHAnsi"/>
          <w:sz w:val="22"/>
          <w:szCs w:val="22"/>
        </w:rPr>
      </w:pPr>
      <w:r>
        <w:rPr>
          <w:rFonts w:cs="Calibri" w:cstheme="minorHAnsi" w:ascii="Arial" w:hAnsi="Arial"/>
          <w:sz w:val="22"/>
          <w:szCs w:val="22"/>
        </w:rPr>
      </w:r>
    </w:p>
    <w:p>
      <w:pPr>
        <w:pStyle w:val="Normal"/>
        <w:spacing w:lineRule="auto" w:line="240" w:before="0" w:after="0"/>
        <w:jc w:val="both"/>
        <w:rPr>
          <w:rFonts w:cs="Calibri" w:cstheme="minorHAnsi"/>
          <w:b/>
          <w:b/>
        </w:rPr>
      </w:pPr>
      <w:r>
        <w:rPr>
          <w:rFonts w:cs="Calibri" w:cstheme="minorHAnsi"/>
          <w:b/>
        </w:rPr>
      </w:r>
    </w:p>
    <w:tbl>
      <w:tblPr>
        <w:tblW w:w="9698" w:type="dxa"/>
        <w:jc w:val="left"/>
        <w:tblInd w:w="-226" w:type="dxa"/>
        <w:tblCellMar>
          <w:top w:w="55" w:type="dxa"/>
          <w:left w:w="55" w:type="dxa"/>
          <w:bottom w:w="55" w:type="dxa"/>
          <w:right w:w="55" w:type="dxa"/>
        </w:tblCellMar>
        <w:tblLook w:val="04a0" w:noHBand="0" w:noVBand="1" w:firstColumn="1" w:lastRow="0" w:lastColumn="0" w:firstRow="1"/>
      </w:tblPr>
      <w:tblGrid>
        <w:gridCol w:w="3259"/>
        <w:gridCol w:w="2245"/>
        <w:gridCol w:w="2299"/>
        <w:gridCol w:w="1894"/>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Calibri" w:ascii="Arial" w:hAnsi="Arial" w:cstheme="minorHAnsi"/>
                <w:b/>
                <w:sz w:val="22"/>
                <w:szCs w:val="22"/>
              </w:rPr>
              <w:t>I. INFORMACJE PODSTAWOWE:</w:t>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Nazwa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Siedziba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NIP:</w:t>
            </w:r>
          </w:p>
        </w:tc>
        <w:tc>
          <w:tcPr>
            <w:tcW w:w="224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c>
          <w:tcPr>
            <w:tcW w:w="22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Regon:</w:t>
            </w:r>
          </w:p>
        </w:tc>
        <w:tc>
          <w:tcPr>
            <w:tcW w:w="189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reprezentowania Wykonawcy – zgodnie z dokumentem rejestrowym (jeśli dotyczy):</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złożenia oferty (jeśli inna/e niż wskazana/e powyżej):</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 upoważniona do kontaktów z Zamawiającym:</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Numer telefonu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e-mail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 xml:space="preserve">II. CENA ZA OSOBĘ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widowControl/>
              <w:overflowPunct w:val="true"/>
              <w:bidi w:val="0"/>
              <w:spacing w:lineRule="auto" w:line="360" w:before="0" w:after="0"/>
              <w:ind w:left="0" w:right="0" w:hanging="0"/>
              <w:jc w:val="both"/>
              <w:rPr>
                <w:sz w:val="22"/>
                <w:szCs w:val="22"/>
              </w:rPr>
            </w:pPr>
            <w:r>
              <w:rPr>
                <w:rFonts w:cs="Calibri" w:ascii="Arial" w:hAnsi="Arial"/>
                <w:bCs/>
                <w:color w:val="000000"/>
                <w:sz w:val="22"/>
                <w:szCs w:val="22"/>
              </w:rPr>
              <w:t>„</w:t>
            </w:r>
            <w:r>
              <w:rPr>
                <w:rFonts w:cs="Calibri" w:ascii="Arial" w:hAnsi="Arial"/>
                <w:bCs/>
                <w:color w:val="000000"/>
                <w:sz w:val="22"/>
                <w:szCs w:val="22"/>
              </w:rPr>
              <w:t>Księgowy z certyfikatem I stopnia”</w:t>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193"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bl>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fals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Calibri" w:ascii="Arial" w:hAnsi="Arial" w:cstheme="minorHAnsi"/>
          <w:b/>
          <w:i/>
          <w:color w:val="000000"/>
          <w:sz w:val="22"/>
          <w:szCs w:val="22"/>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2" w:type="dxa"/>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r>
        <w:rPr>
          <w:rFonts w:cs="Calibri" w:ascii="Arial" w:hAnsi="Arial" w:cstheme="minorHAnsi"/>
          <w:b/>
          <w:bCs/>
          <w:color w:val="000000" w:themeColor="text1"/>
          <w:spacing w:val="-4"/>
          <w:sz w:val="22"/>
          <w:szCs w:val="22"/>
        </w:rPr>
        <w:t>1/2021/0044/9.1.1</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kursu zawodowego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Stop bierności - postaw na aktywność !</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
    </w:p>
    <w:p>
      <w:pPr>
        <w:pStyle w:val="Normal"/>
        <w:spacing w:lineRule="auto" w:line="240" w:before="0" w:after="0"/>
        <w:ind w:firstLine="284"/>
        <w:jc w:val="right"/>
        <w:rPr/>
      </w:pPr>
      <w:r>
        <w:rPr>
          <w:rFonts w:cs="Calibri" w:ascii="Arial" w:hAnsi="Arial" w:cstheme="minorHAnsi"/>
          <w:b/>
          <w:i/>
          <w:color w:val="000000"/>
          <w:sz w:val="22"/>
          <w:szCs w:val="22"/>
        </w:rPr>
        <w:t>Załącznik nr 3</w:t>
      </w:r>
    </w:p>
    <w:p>
      <w:pPr>
        <w:pStyle w:val="NoSpacing"/>
        <w:spacing w:lineRule="auto" w:line="240" w:before="0" w:after="0"/>
        <w:ind w:left="708" w:firstLine="284"/>
        <w:jc w:val="right"/>
        <w:rPr/>
      </w:pPr>
      <w:r>
        <w:rPr/>
      </w:r>
    </w:p>
    <w:p>
      <w:pPr>
        <w:pStyle w:val="Normal"/>
        <w:spacing w:lineRule="auto" w:line="240" w:before="0" w:after="0"/>
        <w:ind w:hanging="0"/>
        <w:jc w:val="center"/>
        <w:rPr/>
      </w:pPr>
      <w:r>
        <w:rPr>
          <w:rFonts w:cs="Calibri" w:ascii="Arial" w:hAnsi="Arial" w:cstheme="minorHAnsi"/>
          <w:b/>
          <w:bCs/>
          <w:i/>
          <w:color w:val="000000"/>
          <w:sz w:val="22"/>
          <w:szCs w:val="22"/>
        </w:rPr>
        <w:t xml:space="preserve">PROGRAM KURSU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w:t>
      </w:r>
      <w:r>
        <w:rPr>
          <w:rFonts w:cs="Calibri" w:ascii="Arial" w:hAnsi="Arial"/>
          <w:b/>
          <w:bCs/>
          <w:i/>
          <w:color w:val="000000"/>
          <w:sz w:val="22"/>
          <w:szCs w:val="22"/>
        </w:rPr>
        <w:t>Księgowy z certyfikatem I stopnia</w:t>
      </w:r>
      <w:r>
        <w:rPr>
          <w:rFonts w:cs="Calibri" w:ascii="Arial" w:hAnsi="Arial" w:cstheme="minorHAnsi"/>
          <w:b/>
          <w:bCs/>
          <w:i/>
          <w:color w:val="000000"/>
          <w:sz w:val="22"/>
          <w:szCs w:val="22"/>
        </w:rPr>
        <w:t xml:space="preserve">”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firstLine="284"/>
        <w:jc w:val="left"/>
        <w:rPr>
          <w:rStyle w:val="Mocnowyrniony"/>
          <w:rFonts w:ascii="Arial" w:hAnsi="Arial" w:cs="Calibri" w:cstheme="minorHAnsi"/>
          <w:b/>
          <w:b/>
          <w:i w:val="false"/>
          <w:i w:val="false"/>
          <w:iCs w:val="false"/>
          <w:caps w:val="false"/>
          <w:smallCaps w:val="false"/>
          <w:color w:val="000000"/>
          <w:spacing w:val="0"/>
          <w:sz w:val="20"/>
          <w:szCs w:val="20"/>
        </w:rPr>
      </w:pPr>
      <w:r>
        <w:rPr>
          <w:rFonts w:cs="Calibri" w:cstheme="minorHAnsi" w:ascii="Arial" w:hAnsi="Arial"/>
          <w:b/>
          <w:i w:val="false"/>
          <w:iCs w:val="false"/>
          <w:caps w:val="false"/>
          <w:smallCaps w:val="false"/>
          <w:color w:val="000000"/>
          <w:spacing w:val="0"/>
          <w:sz w:val="20"/>
          <w:szCs w:val="20"/>
        </w:rPr>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Organizacja działalności gospodarczej - wiadomości wstępne</w:t>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Pojęcia wstępne z rachunkowości</w:t>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Charakterystyka aktywów i pasywów</w:t>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Operacje gospodarcze</w:t>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Dowody księgowe</w:t>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Księgi rachunkowe</w:t>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Ewidencja podstawowych operacji bilansowych</w:t>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Ewidencja podstawowych operacji wynikowych</w:t>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Zasady ustalania wyniku finansowego</w:t>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Uproszczone sprawozdanie finansowe</w:t>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Zadanie kompleksowe (od bilansu otwarcia do bilansu zamknięcia i rachunku zysków i strat)</w:t>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Podstawy etyki w działalności gospodarczej i zawodowej</w:t>
      </w:r>
    </w:p>
    <w:p>
      <w:pPr>
        <w:pStyle w:val="Tretekstu"/>
        <w:widowControl/>
        <w:numPr>
          <w:ilvl w:val="0"/>
          <w:numId w:val="4"/>
        </w:numPr>
        <w:spacing w:before="0" w:after="283"/>
        <w:rPr>
          <w:rFonts w:ascii="Arial" w:hAnsi="Arial"/>
          <w:sz w:val="20"/>
          <w:szCs w:val="20"/>
        </w:rPr>
      </w:pPr>
      <w:r>
        <w:rPr>
          <w:rFonts w:ascii="Arial" w:hAnsi="Arial"/>
          <w:b w:val="false"/>
          <w:i w:val="false"/>
          <w:caps w:val="false"/>
          <w:smallCaps w:val="false"/>
          <w:color w:val="000000"/>
          <w:spacing w:val="0"/>
          <w:sz w:val="20"/>
          <w:szCs w:val="20"/>
        </w:rPr>
        <w:t>Wykorzystanie programów komputerowych w prowadzeniu ksiąg rachunkowych</w:t>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System podatkowy w Polsce i Ordynacja podatkowa</w:t>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VAT - ogólne zasady podatku</w:t>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Podatki dochodowe - formy opodatkowania działalności gospodarczej</w:t>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Ewidencja podatkowa i zasady prowadzenia ksiąg podatkowych</w:t>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Ogólne zasady naliczania podatków i opłat obciążających przedsiębiorstwa</w:t>
      </w:r>
    </w:p>
    <w:p>
      <w:pPr>
        <w:pStyle w:val="Tretekstu"/>
        <w:widowControl/>
        <w:numPr>
          <w:ilvl w:val="0"/>
          <w:numId w:val="4"/>
        </w:numPr>
        <w:spacing w:before="0" w:after="283"/>
        <w:rPr>
          <w:rFonts w:ascii="Arial" w:hAnsi="Arial"/>
          <w:b w:val="false"/>
          <w:b w:val="false"/>
          <w:i w:val="false"/>
          <w:i w:val="false"/>
          <w:caps w:val="false"/>
          <w:smallCaps w:val="false"/>
          <w:color w:val="000000"/>
          <w:spacing w:val="0"/>
          <w:sz w:val="20"/>
          <w:szCs w:val="20"/>
        </w:rPr>
      </w:pPr>
      <w:r>
        <w:rPr>
          <w:rFonts w:cs="Calibri" w:ascii="Arial" w:hAnsi="Arial"/>
          <w:b w:val="false"/>
          <w:bCs/>
          <w:i w:val="false"/>
          <w:caps w:val="false"/>
          <w:smallCaps w:val="false"/>
          <w:color w:val="000000"/>
          <w:spacing w:val="0"/>
          <w:sz w:val="20"/>
          <w:szCs w:val="20"/>
        </w:rPr>
        <w:t>Podstawy rozliczeń z Zakładem Ubezpieczeń Społecznych</w:t>
      </w:r>
    </w:p>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4">
          <wp:simplePos x="0" y="0"/>
          <wp:positionH relativeFrom="column">
            <wp:posOffset>176530</wp:posOffset>
          </wp:positionH>
          <wp:positionV relativeFrom="paragraph">
            <wp:posOffset>635</wp:posOffset>
          </wp:positionV>
          <wp:extent cx="5753735" cy="1147445"/>
          <wp:effectExtent l="0" t="0" r="0" b="0"/>
          <wp:wrapNone/>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drawing>
        <wp:anchor behindDoc="1" distT="0" distB="0" distL="0" distR="0" simplePos="0" locked="0" layoutInCell="1" allowOverlap="1" relativeHeight="2">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rPr>
        <w:sz w:val="20"/>
        <w:szCs w:val="20"/>
        <w:rFonts w:cs="Calibri"/>
        <w:color w:val="00000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
    <w:lvl w:ilvl="0">
      <w:start w:val="1"/>
      <w:numFmt w:val="decimal"/>
      <w:lvlText w:val="%1."/>
      <w:lvlJc w:val="left"/>
      <w:pPr>
        <w:tabs>
          <w:tab w:val="num" w:pos="720"/>
        </w:tabs>
        <w:ind w:left="720" w:hanging="360"/>
      </w:pPr>
      <w:rPr>
        <w:sz w:val="20"/>
        <w:b w:val="false"/>
        <w:rFonts w:cs="Calibri"/>
      </w:rPr>
    </w:lvl>
    <w:lvl w:ilvl="1">
      <w:start w:val="1"/>
      <w:numFmt w:val="decimal"/>
      <w:lvlText w:val="%2."/>
      <w:lvlJc w:val="left"/>
      <w:pPr>
        <w:tabs>
          <w:tab w:val="num" w:pos="1080"/>
        </w:tabs>
        <w:ind w:left="1080" w:hanging="360"/>
      </w:pPr>
      <w:rPr>
        <w:sz w:val="20"/>
        <w:rFonts w:cs="Calibri"/>
        <w:lang w:eastAsia="pl-PL"/>
      </w:rPr>
    </w:lvl>
    <w:lvl w:ilvl="2">
      <w:start w:val="1"/>
      <w:numFmt w:val="decimal"/>
      <w:lvlText w:val="%3."/>
      <w:lvlJc w:val="left"/>
      <w:pPr>
        <w:tabs>
          <w:tab w:val="num" w:pos="1440"/>
        </w:tabs>
        <w:ind w:left="1440" w:hanging="360"/>
      </w:pPr>
      <w:rPr>
        <w:sz w:val="20"/>
        <w:szCs w:val="20"/>
        <w:rFonts w:cs="Calibri"/>
        <w:lang w:val="pl-PL"/>
      </w:rPr>
    </w:lvl>
    <w:lvl w:ilvl="3">
      <w:start w:val="1"/>
      <w:numFmt w:val="decimal"/>
      <w:lvlText w:val="%4."/>
      <w:lvlJc w:val="left"/>
      <w:pPr>
        <w:tabs>
          <w:tab w:val="num" w:pos="1800"/>
        </w:tabs>
        <w:ind w:left="1800" w:hanging="360"/>
      </w:pPr>
      <w:rPr>
        <w:sz w:val="20"/>
        <w:rFonts w:cs="Calibri"/>
      </w:rPr>
    </w:lvl>
    <w:lvl w:ilvl="4">
      <w:start w:val="1"/>
      <w:numFmt w:val="decimal"/>
      <w:lvlText w:val="%5."/>
      <w:lvlJc w:val="left"/>
      <w:pPr>
        <w:tabs>
          <w:tab w:val="num" w:pos="2160"/>
        </w:tabs>
        <w:ind w:left="2160" w:hanging="360"/>
      </w:pPr>
      <w:rPr>
        <w:sz w:val="20"/>
        <w:szCs w:val="22"/>
        <w:rFonts w:cs="Calibri"/>
      </w:rPr>
    </w:lvl>
    <w:lvl w:ilvl="5">
      <w:start w:val="1"/>
      <w:numFmt w:val="decimal"/>
      <w:lvlText w:val="%6."/>
      <w:lvlJc w:val="left"/>
      <w:pPr>
        <w:tabs>
          <w:tab w:val="num" w:pos="2520"/>
        </w:tabs>
        <w:ind w:left="2520" w:hanging="360"/>
      </w:pPr>
      <w:rPr>
        <w:sz w:val="20"/>
        <w:szCs w:val="22"/>
        <w:bCs/>
        <w:rFonts w:cs="Times New Roman"/>
      </w:rPr>
    </w:lvl>
    <w:lvl w:ilvl="6">
      <w:start w:val="1"/>
      <w:numFmt w:val="decimal"/>
      <w:lvlText w:val="%7."/>
      <w:lvlJc w:val="left"/>
      <w:pPr>
        <w:tabs>
          <w:tab w:val="num" w:pos="2880"/>
        </w:tabs>
        <w:ind w:left="2880" w:hanging="360"/>
      </w:pPr>
      <w:rPr>
        <w:sz w:val="20"/>
        <w:szCs w:val="20"/>
        <w:rFonts w:cs="Times New Roman"/>
      </w:rPr>
    </w:lvl>
    <w:lvl w:ilvl="7">
      <w:start w:val="1"/>
      <w:numFmt w:val="decimal"/>
      <w:lvlText w:val="%8."/>
      <w:lvlJc w:val="left"/>
      <w:pPr>
        <w:tabs>
          <w:tab w:val="num" w:pos="3240"/>
        </w:tabs>
        <w:ind w:left="3240" w:hanging="360"/>
      </w:pPr>
      <w:rPr>
        <w:sz w:val="20"/>
        <w:rFonts w:cs="Times New Roman"/>
      </w:rPr>
    </w:lvl>
    <w:lvl w:ilvl="8">
      <w:start w:val="1"/>
      <w:numFmt w:val="decimal"/>
      <w:lvlText w:val="%9."/>
      <w:lvlJc w:val="left"/>
      <w:pPr>
        <w:tabs>
          <w:tab w:val="num" w:pos="3600"/>
        </w:tabs>
        <w:ind w:left="3600" w:hanging="360"/>
      </w:pPr>
      <w:rPr>
        <w:sz w:val="20"/>
        <w:rFonts w:cs="Wingding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tru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tru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tru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tru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tru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fals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Application>LibreOffice/6.4.5.2$Linux_X86_64 LibreOffice_project/40$Build-2</Application>
  <Pages>13</Pages>
  <Words>3712</Words>
  <Characters>24863</Characters>
  <CharactersWithSpaces>28382</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2019-05-19T10:04:00Z</dcterms:created>
  <dc:creator>Igor Kamienski</dc:creator>
  <dc:description/>
  <dc:language>pl-PL</dc:language>
  <cp:lastModifiedBy/>
  <cp:lastPrinted>2021-02-22T11:12:03Z</cp:lastPrinted>
  <dcterms:modified xsi:type="dcterms:W3CDTF">2021-02-22T11:12:05Z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