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3.xml.rels" ContentType="application/vnd.openxmlformats-package.relationships+xml"/>
  <Override PartName="/word/_rels/header3.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27.01.202</w:t>
      </w:r>
      <w:r>
        <w:rPr>
          <w:rFonts w:cs="Calibri" w:ascii="Arial" w:hAnsi="Arial"/>
          <w:b/>
          <w:color w:val="000000"/>
          <w:sz w:val="20"/>
          <w:szCs w:val="20"/>
        </w:rPr>
        <w:t>3</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1/2023/0085/9.1.1 </w:t>
      </w:r>
    </w:p>
    <w:p>
      <w:pPr>
        <w:pStyle w:val="Nagwek3"/>
        <w:spacing w:lineRule="auto" w:line="360" w:before="69" w:after="0"/>
        <w:jc w:val="both"/>
        <w:rPr>
          <w:rFonts w:cs="Calibri"/>
          <w:color w:val="000000"/>
          <w:sz w:val="20"/>
          <w:szCs w:val="20"/>
        </w:rPr>
      </w:pPr>
      <w:r>
        <w:rPr>
          <w:rFonts w:cs="Calibri"/>
          <w:color w:val="000000"/>
          <w:sz w:val="20"/>
          <w:szCs w:val="20"/>
        </w:rPr>
        <w:t>I. ZAMAWIAJĄCY:</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Fundacja „Optimo Modo”</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ul. Karola Miarki 48</w:t>
      </w:r>
    </w:p>
    <w:p>
      <w:pPr>
        <w:pStyle w:val="Normal"/>
        <w:spacing w:lineRule="auto" w:line="360" w:before="0" w:after="0"/>
        <w:rPr>
          <w:rFonts w:ascii="Arial" w:hAnsi="Arial" w:cs="Calibri"/>
          <w:color w:val="000000"/>
          <w:sz w:val="20"/>
          <w:szCs w:val="2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 xml:space="preserve">NIP: </w:t>
      </w:r>
      <w:r>
        <w:rPr>
          <w:rFonts w:cs="Calibri" w:ascii="Arial" w:hAnsi="Arial"/>
          <w:b w:val="false"/>
          <w:i w:val="false"/>
          <w:caps w:val="false"/>
          <w:smallCaps w:val="false"/>
          <w:color w:val="000000"/>
          <w:spacing w:val="0"/>
          <w:sz w:val="20"/>
          <w:szCs w:val="20"/>
        </w:rPr>
        <w:t>6112688364</w:t>
      </w:r>
    </w:p>
    <w:p>
      <w:pPr>
        <w:pStyle w:val="Normal"/>
        <w:spacing w:lineRule="auto" w:line="360" w:before="0" w:after="0"/>
        <w:rPr>
          <w:rFonts w:ascii="Arial" w:hAnsi="Arial" w:cs="Calibri"/>
          <w:b/>
          <w:b/>
          <w:color w:val="000000"/>
          <w:sz w:val="20"/>
          <w:szCs w:val="20"/>
        </w:rPr>
      </w:pPr>
      <w:r>
        <w:rPr>
          <w:rFonts w:cs="Calibri" w:ascii="Arial" w:hAnsi="Arial"/>
          <w:b/>
          <w:color w:val="000000"/>
          <w:sz w:val="20"/>
          <w:szCs w:val="20"/>
        </w:rPr>
        <w:t>II. MIEJSCE PUBLIKACJI OGŁOSZENIA O ZAMÓWIENIU:</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www.bazakonkurencyjnosci.funduszeeuropejskie.gov.pl</w:t>
      </w:r>
    </w:p>
    <w:p>
      <w:pPr>
        <w:pStyle w:val="Normal"/>
        <w:spacing w:lineRule="auto" w:line="360" w:before="0" w:after="0"/>
        <w:rPr>
          <w:rFonts w:ascii="Arial" w:hAnsi="Arial" w:cs="Calibri"/>
          <w:b w:val="false"/>
          <w:b w:val="false"/>
          <w:bCs w:val="false"/>
          <w:color w:val="000000"/>
          <w:sz w:val="20"/>
          <w:szCs w:val="2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r>
        <w:rPr>
          <w:rStyle w:val="Czeinternetowe"/>
          <w:rFonts w:cs="Calibri" w:ascii="Arial" w:hAnsi="Arial"/>
          <w:b w:val="false"/>
          <w:bCs w:val="false"/>
          <w:color w:val="000000"/>
          <w:sz w:val="20"/>
          <w:szCs w:val="20"/>
        </w:rPr>
        <w:t>http://www.optimo-modo.pl</w:t>
      </w:r>
    </w:p>
    <w:p>
      <w:pPr>
        <w:pStyle w:val="Normal"/>
        <w:spacing w:lineRule="auto" w:line="360" w:before="0" w:after="0"/>
        <w:rPr>
          <w:rFonts w:ascii="Arial" w:hAnsi="Arial" w:cs="Calibri"/>
          <w:b/>
          <w:b/>
          <w:color w:val="000000"/>
          <w:sz w:val="20"/>
          <w:szCs w:val="20"/>
        </w:rPr>
      </w:pPr>
      <w:r>
        <w:rPr>
          <w:rFonts w:cs="Calibri" w:ascii="Arial" w:hAnsi="Arial"/>
          <w:b/>
          <w:color w:val="000000"/>
          <w:sz w:val="20"/>
          <w:szCs w:val="20"/>
        </w:rPr>
        <w:t>III. ZAPROSZENIE DO SKŁADANIA OFERT:</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1. W związku z realizacją projektu "Od motywacji do kwalifikacji", zapraszamy do składania ofert na realizację usługi: konsultant ds. poradnictwa specjalistycznego.</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right="0"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right="0" w:hanging="283"/>
        <w:jc w:val="both"/>
        <w:rPr>
          <w:rFonts w:ascii="Arial" w:hAnsi="Arial" w:cs="Calibri"/>
          <w:color w:val="000000"/>
          <w:sz w:val="20"/>
          <w:szCs w:val="20"/>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right="0" w:hanging="283"/>
        <w:jc w:val="both"/>
        <w:rPr/>
      </w:pPr>
      <w:r>
        <w:rPr>
          <w:rFonts w:cs="Calibri" w:ascii="Arial" w:hAnsi="Arial"/>
          <w:color w:val="000000"/>
          <w:sz w:val="20"/>
          <w:szCs w:val="20"/>
        </w:rPr>
        <w:t xml:space="preserve">5. Szacunkowa wartość niniejszego zamówienia wynosi </w:t>
      </w:r>
      <w:r>
        <w:rPr>
          <w:rFonts w:eastAsia="Calibri" w:cs="Calibri" w:ascii="Arial" w:hAnsi="Arial"/>
          <w:color w:val="000000"/>
          <w:kern w:val="0"/>
          <w:sz w:val="20"/>
          <w:szCs w:val="20"/>
          <w:lang w:val="pl-PL" w:eastAsia="zh-CN" w:bidi="ar-SA"/>
        </w:rPr>
        <w:t>powyżej</w:t>
      </w:r>
      <w:r>
        <w:rPr>
          <w:rFonts w:cs="Calibri" w:ascii="Arial" w:hAnsi="Arial"/>
          <w:color w:val="000000"/>
          <w:sz w:val="20"/>
          <w:szCs w:val="20"/>
        </w:rPr>
        <w:t xml:space="preserve"> kwoty 50 tys. PLN netto, bez podatku od towarów i usług (VAT).</w:t>
      </w:r>
      <w:bookmarkEnd w:id="0"/>
    </w:p>
    <w:p>
      <w:pPr>
        <w:pStyle w:val="Normal"/>
        <w:spacing w:lineRule="auto" w:line="360" w:before="0" w:after="0"/>
        <w:rPr>
          <w:rFonts w:ascii="Arial" w:hAnsi="Arial" w:cs="Calibri"/>
          <w:b/>
          <w:b/>
          <w:bCs/>
          <w:color w:val="000000"/>
          <w:sz w:val="20"/>
          <w:szCs w:val="20"/>
        </w:rPr>
      </w:pPr>
      <w:r>
        <w:rPr>
          <w:rFonts w:cs="Calibri" w:ascii="Arial" w:hAnsi="Arial"/>
          <w:b/>
          <w:bCs/>
          <w:color w:val="000000"/>
          <w:sz w:val="20"/>
          <w:szCs w:val="20"/>
        </w:rPr>
        <w:t>IV. SZCZEGÓŁOWY OPIS PRZEDMIOTU ZAMÓWIENIA</w:t>
      </w:r>
    </w:p>
    <w:p>
      <w:pPr>
        <w:pStyle w:val="Normal"/>
        <w:spacing w:lineRule="auto" w:line="360" w:before="0" w:after="0"/>
        <w:ind w:left="360" w:right="0" w:hanging="360"/>
        <w:jc w:val="both"/>
        <w:rPr>
          <w:rFonts w:ascii="Arial" w:hAnsi="Arial"/>
          <w:color w:val="000000"/>
          <w:sz w:val="20"/>
          <w:szCs w:val="20"/>
        </w:rPr>
      </w:pPr>
      <w:r>
        <w:rPr>
          <w:rFonts w:ascii="Arial" w:hAnsi="Arial"/>
          <w:color w:val="000000"/>
          <w:sz w:val="20"/>
          <w:szCs w:val="20"/>
        </w:rPr>
        <w:t>1. Nazwa i kod przedmiotu zamówienia wg  Wspólnego Słownika Zamówień (CPV)</w:t>
      </w:r>
    </w:p>
    <w:p>
      <w:pPr>
        <w:pStyle w:val="Normal"/>
        <w:spacing w:lineRule="auto" w:line="360" w:before="0" w:after="0"/>
        <w:ind w:left="360" w:right="0" w:hanging="360"/>
        <w:jc w:val="both"/>
        <w:rPr/>
      </w:pPr>
      <w:r>
        <w:rPr>
          <w:rFonts w:ascii="Arial" w:hAnsi="Arial"/>
          <w:b/>
          <w:bCs/>
          <w:color w:val="000000"/>
          <w:sz w:val="20"/>
          <w:szCs w:val="20"/>
        </w:rPr>
        <w:t xml:space="preserve">80000000-4 </w:t>
      </w:r>
      <w:r>
        <w:rPr>
          <w:rFonts w:cs="Calibri" w:ascii="Arial" w:hAnsi="Arial"/>
          <w:b/>
          <w:bCs/>
          <w:color w:val="000000"/>
          <w:sz w:val="20"/>
          <w:szCs w:val="20"/>
        </w:rPr>
        <w:t>Usługi edukacyjne i szkoleniowe</w:t>
      </w:r>
    </w:p>
    <w:p>
      <w:pPr>
        <w:pStyle w:val="Normal"/>
        <w:spacing w:lineRule="auto" w:line="360" w:before="0" w:after="0"/>
        <w:ind w:left="360" w:right="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konsultanta ds. poradnictwa specjalistycznego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60</w:t>
      </w:r>
      <w:r>
        <w:rPr>
          <w:rFonts w:cs="Calibri" w:ascii="Arial" w:hAnsi="Arial"/>
          <w:b/>
          <w:color w:val="000000"/>
          <w:sz w:val="20"/>
          <w:szCs w:val="20"/>
        </w:rPr>
        <w:t xml:space="preserve"> uczestników projektu </w:t>
      </w:r>
      <w:r>
        <w:rPr>
          <w:rFonts w:cs="Calibri" w:ascii="Arial" w:hAnsi="Arial"/>
          <w:color w:val="000000"/>
          <w:sz w:val="20"/>
          <w:szCs w:val="20"/>
        </w:rPr>
        <w:t xml:space="preserve">pt. </w:t>
      </w:r>
      <w:r>
        <w:rPr>
          <w:rFonts w:cs="Calibri" w:ascii="Arial" w:hAnsi="Arial"/>
          <w:b/>
          <w:color w:val="000000"/>
          <w:sz w:val="20"/>
          <w:szCs w:val="20"/>
        </w:rPr>
        <w:t>"Od motywacji do kwalifikacji",</w:t>
      </w:r>
      <w:r>
        <w:rPr>
          <w:rFonts w:cs="Calibri" w:ascii="Arial" w:hAnsi="Arial"/>
          <w:color w:val="000000"/>
          <w:sz w:val="20"/>
          <w:szCs w:val="20"/>
        </w:rPr>
        <w:t xml:space="preserve"> w wymiarze 5 godzin zegarowych na osobę, łącznie </w:t>
      </w:r>
      <w:r>
        <w:rPr>
          <w:rFonts w:eastAsia="Calibri" w:cs="Calibri" w:ascii="Arial" w:hAnsi="Arial"/>
          <w:color w:val="000000"/>
          <w:kern w:val="0"/>
          <w:sz w:val="20"/>
          <w:szCs w:val="20"/>
          <w:lang w:val="pl-PL" w:eastAsia="zh-CN" w:bidi="ar-SA"/>
        </w:rPr>
        <w:t>300</w:t>
      </w:r>
      <w:r>
        <w:rPr>
          <w:rFonts w:cs="Calibri" w:ascii="Arial" w:hAnsi="Arial"/>
          <w:color w:val="000000"/>
          <w:sz w:val="20"/>
          <w:szCs w:val="20"/>
        </w:rPr>
        <w:t xml:space="preserve"> godzin zegarowych. Uczestnikami projektu jest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osób zagrożonych ubóstwem lub wykluczeniem społecznym zamieszkujących miasto Jelenia Góra, powiat karkonoski, powiat kamiennogórski.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300</w:t>
      </w:r>
      <w:r>
        <w:rPr>
          <w:rFonts w:cs="Calibri" w:ascii="Arial" w:hAnsi="Arial"/>
          <w:color w:val="000000"/>
          <w:sz w:val="20"/>
          <w:szCs w:val="20"/>
        </w:rPr>
        <w:t xml:space="preserve"> godzin.</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Konsultacje będą miały formę zajęć indywidualnych po 5 godzin zegarowych na osobę w oparciu o wywiad, analizę, diagnozę</w:t>
      </w:r>
      <w:r>
        <w:rPr>
          <w:rStyle w:val="Wstep"/>
          <w:rFonts w:cs="Calibri" w:ascii="Arial" w:hAnsi="Arial"/>
          <w:color w:val="000000"/>
          <w:sz w:val="20"/>
          <w:szCs w:val="20"/>
        </w:rPr>
        <w:t xml:space="preserve">, techniki pytań i odpowiedzi, dyskusje, analizy przypadku, </w:t>
      </w:r>
      <w:bookmarkStart w:id="1" w:name="__DdeLink__4162_2094003386"/>
      <w:r>
        <w:rPr>
          <w:rStyle w:val="Wstep"/>
          <w:rFonts w:cs="Calibri" w:ascii="Arial" w:hAnsi="Arial"/>
          <w:color w:val="000000"/>
          <w:sz w:val="20"/>
          <w:szCs w:val="20"/>
        </w:rPr>
        <w:t>ustalenie planu pomocy, metod i form jej udzielenia</w:t>
      </w:r>
      <w:bookmarkEnd w:id="1"/>
      <w:r>
        <w:rPr>
          <w:rStyle w:val="Wstep"/>
          <w:rFonts w:cs="Calibri" w:ascii="Arial" w:hAnsi="Arial"/>
          <w:color w:val="000000"/>
          <w:sz w:val="20"/>
          <w:szCs w:val="20"/>
        </w:rPr>
        <w:t xml:space="preserve"> w ramach projektu.</w:t>
      </w:r>
      <w:r>
        <w:rPr>
          <w:rFonts w:cs="Calibri" w:ascii="Arial" w:hAnsi="Arial"/>
          <w:color w:val="000000"/>
          <w:sz w:val="20"/>
          <w:szCs w:val="20"/>
        </w:rPr>
        <w:t xml:space="preserve"> Konsultacje ds. poradnictwa specjalistycznego prowadzone będą dla 60 osób indywidualnie.</w:t>
      </w:r>
    </w:p>
    <w:p>
      <w:pPr>
        <w:pStyle w:val="Default"/>
        <w:spacing w:lineRule="auto" w:line="360"/>
        <w:jc w:val="both"/>
        <w:rPr>
          <w:rFonts w:cs="Calibri"/>
          <w:sz w:val="20"/>
          <w:szCs w:val="20"/>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bookmarkStart w:id="2" w:name="__DdeLink__806_1742956467"/>
      <w:r>
        <w:rPr>
          <w:rFonts w:cs="Calibri"/>
          <w:sz w:val="20"/>
          <w:szCs w:val="20"/>
        </w:rPr>
        <w:t>powiatu miasta Jelenia Góra</w:t>
      </w:r>
      <w:bookmarkEnd w:id="2"/>
      <w:r>
        <w:rPr>
          <w:rFonts w:cs="Calibri"/>
          <w:sz w:val="20"/>
          <w:szCs w:val="20"/>
        </w:rPr>
        <w:t xml:space="preserve">, powiatu karkonoskiego, powiatu </w:t>
      </w:r>
      <w:r>
        <w:rPr>
          <w:rFonts w:cs="Calibri"/>
          <w:color w:val="000000"/>
          <w:sz w:val="20"/>
          <w:szCs w:val="20"/>
        </w:rPr>
        <w:t>kamiennogórskiego</w:t>
      </w:r>
      <w:r>
        <w:rPr>
          <w:rFonts w:cs="Calibri"/>
          <w:sz w:val="20"/>
          <w:szCs w:val="20"/>
        </w:rPr>
        <w:t xml:space="preserve"> 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konsultacji ds. poradnictwa specjalistycznego jest </w:t>
      </w:r>
      <w:r>
        <w:rPr>
          <w:rStyle w:val="Wstep"/>
          <w:rFonts w:cs="Calibri" w:ascii="Arial" w:hAnsi="Arial"/>
          <w:color w:val="000000"/>
          <w:sz w:val="20"/>
          <w:szCs w:val="20"/>
        </w:rPr>
        <w:t>ustalenie planu pomocy, metod i form jej udzielenia uczestnikom projektu</w:t>
      </w:r>
      <w:r>
        <w:rPr>
          <w:rFonts w:cs="Calibri" w:ascii="Arial" w:hAnsi="Arial"/>
          <w:color w:val="000000"/>
          <w:sz w:val="20"/>
          <w:szCs w:val="20"/>
        </w:rPr>
        <w:t xml:space="preserve">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6. 1 godzina usługi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3" w:name="__DdeLink__1011_56956280"/>
      <w:r>
        <w:rPr>
          <w:rFonts w:cs="Calibri" w:ascii="Arial" w:hAnsi="Arial"/>
          <w:color w:val="000000"/>
          <w:sz w:val="20"/>
          <w:szCs w:val="20"/>
        </w:rPr>
        <w:t>od dnia zawarcia umowy i nie później niż do 31.08.2023 r.</w:t>
      </w:r>
      <w:bookmarkEnd w:id="3"/>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konsultacji ds. poradnictwa specjalistycznego na 5 godzin zegarowych, z podziałem na liczbę godzin przypadających na daną tematykę. Program musi być zgodny z </w:t>
      </w:r>
      <w:r>
        <w:rPr>
          <w:rFonts w:cs="Calibri" w:ascii="Arial" w:hAnsi="Arial"/>
          <w:i/>
          <w:iCs/>
          <w:color w:val="000000"/>
          <w:sz w:val="20"/>
          <w:szCs w:val="20"/>
        </w:rPr>
        <w:t>„</w:t>
      </w:r>
      <w:bookmarkStart w:id="4"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4"/>
      <w:r>
        <w:rPr>
          <w:rFonts w:cs="Calibri" w:ascii="Arial" w:hAnsi="Arial"/>
          <w:i/>
          <w:iCs/>
          <w:color w:val="000000"/>
          <w:sz w:val="20"/>
          <w:szCs w:val="20"/>
        </w:rPr>
        <w: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oryginałów dzienników zajęć z każdego spotkania  wraz z listami potwierdzającymi obecność Uczestników/Uczestniczek projektu na zajęciach, odbiór materiałów  dydaktycznych przez Uczestników/Uczestniczki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b) oryginałów ankiet ewaluacyjnych wypełnionych przez Uczestników/ Uczestniczki usługi,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Informowanie Uczestników/Uczestniczek Projektu o wymogu aktywnego uczestnictwa w zajęciach oraz dopilnowanie potwierdzania przez Uczestników/ Uczestniczki Projektu obecności na zajęciach, zaświadczeń o ukończeniu usługi;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 WARUNKI WSPÓŁPRACY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Wykonawcy nie przysługują w stosunku do Zamawiającego jakiekolwiek roszczenia w przypadku niewykorzystania całego wynagrodzenia.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dotyczące kary umownej na rzecz Zamawiającego w przypadku wykonywania przedmiotu zamówienia niezgodnie z warunkami określonymi w niniejszym zapytaniu lub w przypadku niewykonania przedmiotu Umowy zgodnie z postanowieniami niniejszego zapytania, w szczególności: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w wysokości 5% wartości wynagrodzenia brutto określonego na podstawie planowanej łącznej liczby godzin tej usługi i ceny usługi określonej w Umowie szczegółowej, za każdy przypadek nienależytego wykonania zadań /obowiązków. Za nienależyte wykonanie umowy rozumie się niezgodne z opisem przedmiotu umowy wykonanie zamówienia, w szczególności: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opóźnienia w rozpoczęciu usługi z winy Wykonawcy;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realizacji usługi niezgodnie z programem;</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O naliczeniu kar umownych Zamawiający poinformuje Wykonawcę pisemnie podając uzasadnienie faktyczne.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Kary umowne będą potrącone przez Zamawiającego z faktury/rachunku wystawionej przez Wykonawcę.</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d) Łączna wysokość wszystkich kar umownych nie może przekroczyć 50% wartości wynagrodzenia określonego w umowie.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e) Zamawiający może odstąpić od umowy , jeżeli wyjdzie na jaw, że w toku postępowania o udzielenie zamówienia, Wykonawca złożył oświadczenie niezgodne z prawdą, w terminie 7 </w:t>
        <w:tab/>
        <w:t>dni od powzięcia wiadomości o tych okolicznościach.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f) Zamawiający może odstąpić od umowy, jeżeli Wykonawca mimo pisemnego upomnienia Zamawiającego nie będzie wywiązywał się z postanowień umowy, co będzie miało istotny wpływ na przebieg jej realizacji, w terminie 7 dni liczonych od bezskutecznego upływu terminu wyznaczonego mu przez Zamawiającego na naprawienie naruszeń.</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g) W przypadku, gdy wysokość szkody poniesionej przez Zamawiającego przewyższa wysokość zastrzeżonych kar umownych w umowie, Zamawiający może dochodzić odszkodowania uzupełniającego na zasadach ogólnych.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h) Zamawiający ma prawo odstąpienia od umowy z przyczyn leżących po stronie Wykonawcy w terminie 7 dni liczonych od dnia powzięcia przez Zamawiającego wiedzy o zaistniałych przyczynach. Uprawnienie odstąpienia od Umowy Szczegółowej nie wyłącza prawa Zamawiającego do naliczenia kar umownych.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dotyczące możliwość udzielenia zaliczki na poczet wynagrodzenia za wykonanie przedmiotu Umowy, z zastrzeżeniem, że: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wysokość zaliczki każdorazowo wymaga akceptacji przez Zamawiającego,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wypłata zaliczki nastąpi na rachunek bankowy Wykonawcy,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Wykonawca po zaksięgowaniu wpłaty wystawi fakturę zaliczkową (o ile dotyczy),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d) w przypadku gdy przedmiot Umowy nie zostanie wykonany lub wykonany zostanie </w:t>
        <w:tab/>
        <w:t>częściowo lub zostanie nienależycie wykonany, zaliczka podlega zwrotowi w całości lub części, w zależności od poziomu realizacji przedmiotu zamówienia oraz decyzji Zamawiającego,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3) o przeniesieniu praw majątkowych do wszelkich materiałów wytworzonych i wykorzystanych podczas realizacji umowy. Wykonawcy nie będzie przysługiwało </w:t>
        <w:tab/>
        <w:t>dodatkowe wynagrodzenie z tego tytułu,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uzależniające termin płatności wynagrodzenia Wykonawcy od terminu wpłynięcia na konto Zamawiającego środków dofinansowania na realizację Projektu przeznaczonych na pokrycie wydatków związanych z realizacją Umowy i zastrzegające tym samym opóźnienia w zapłacie wynagrodzenia.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oczywistych omyłek pisarskich,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zmiany danych teleadresowych,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 powodu zmiany powszechnie obowiązujących przepisów prawa lub Wytycznych mających zastosowanie do projektu w zakresie mającym istotny wpływ na realizację przedmiotu umowy,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warunków i/lub terminów płatności, w szczególności w przypadku konieczności uwzględnienia okoliczności, których nie można było przewidzieć w chwili zawarcia umowy o udzielenie zamówienia, jak również w przypadku, gdy ze względu na interes Zamawiającego zmiana warunków oraz terminu płatności będzie konieczna,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5) sposobu wykonania przedmiotu zamówienia, w szczególności, gdy zmiana sposobu realizacji zamówienia wynikać będzie ze zmian w obowiązujących przepisach prawa bądź wytycznych programowych mających wpływ na wykonanie zamówienia, jak również ze względu na uzasadnione potrzeby Uczestników/Uczestniczek Projektu,</w:t>
      </w:r>
    </w:p>
    <w:p>
      <w:pPr>
        <w:pStyle w:val="Normal"/>
        <w:spacing w:lineRule="auto" w:line="360" w:before="0" w:after="0"/>
        <w:jc w:val="both"/>
        <w:rPr/>
      </w:pPr>
      <w:r>
        <w:rPr>
          <w:rFonts w:cs="Calibri" w:ascii="Arial" w:hAnsi="Arial"/>
          <w:color w:val="000000"/>
          <w:sz w:val="20"/>
          <w:szCs w:val="20"/>
        </w:rPr>
        <w:t xml:space="preserve">6) ograniczenia zakresu przedmiotu umowy (w tym ostatecznej liczby godzin realizacji konsultacji, ostatecznej liczby Uczestników/Uczestniczek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w:t>
        <w:tab/>
        <w:t xml:space="preserve">dokonanych </w:t>
        <w:tab/>
        <w:t xml:space="preserve">i zaakceptowanych przez Instytucję Pośredniczącą w umowie o dofinansowanie/wniosku  o  </w:t>
        <w:tab/>
        <w:t>dofinansowanie realizacji Projektu, jak  również ze względu na wyniki rekrutacji Uczestników/Uczestniczek Projektu;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7) zmiany terminu realizacji przedmiotu zamówienia, jeżeli z przyczyn organizacyjnych nie będzie możliwości przeprowadzenia zajęć w założonym terminie,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zmiany miejsca realizacji przedmiotu zamówienia, w szczególności, jeżeli z przyczyn organizacyjnych nie będzie możliwości przeprowadzenia zajęć w założonym miejscu,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9) 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i podmioty spełniają wszystkie wymogi wynikające z zapytania ofertowego i złożonej oferty.</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VI. WARUNKI UDZIAŁU W POSTĘPOWANIU</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Posiada potencjał kadrowy, tj. dysponuje co najmniej 1 konsultantem ds. Poradnictwa specjalistycznego  legitymującym się:</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a) wykształcenie wyższe pierwszego lub drugiego stopnia w rozumieniu przepisów o szkolnictwie wyższym (tj. wykształcenie wyższe na kierunku  </w:t>
        <w:tab/>
        <w:t xml:space="preserve">psychologia/socjologia/pedagogika/doradztwo zawodowe). Wykonawca jest zobowiązany załączyć kopie dokumentów potwierdzających posiadane wykształcenie oraz kwalifikacje.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oraz</w:t>
      </w:r>
    </w:p>
    <w:p>
      <w:pPr>
        <w:pStyle w:val="Normal"/>
        <w:spacing w:lineRule="auto" w:line="360" w:before="0" w:after="0"/>
        <w:jc w:val="both"/>
        <w:rPr/>
      </w:pPr>
      <w:r>
        <w:rPr>
          <w:rFonts w:cs="Calibri" w:ascii="Arial" w:hAnsi="Arial"/>
          <w:color w:val="000000"/>
          <w:sz w:val="20"/>
          <w:szCs w:val="20"/>
        </w:rPr>
        <w:t xml:space="preserve">b) min. 2-letnie doświadczenie w realizacji usług konsultanta ds. poradnictwa specjalistycznego lub pokrewnego </w:t>
      </w:r>
      <w:r>
        <w:rPr>
          <w:rFonts w:cs="Calibri" w:ascii="Arial" w:hAnsi="Arial"/>
          <w:i w:val="false"/>
          <w:iCs w:val="false"/>
          <w:color w:val="000000"/>
          <w:sz w:val="20"/>
          <w:szCs w:val="20"/>
        </w:rPr>
        <w:t>osób</w:t>
      </w:r>
      <w:r>
        <w:rPr>
          <w:rFonts w:cs="Calibri" w:ascii="Arial" w:hAnsi="Arial"/>
          <w:color w:val="000000"/>
          <w:sz w:val="20"/>
          <w:szCs w:val="20"/>
        </w:rPr>
        <w:t xml:space="preserve">  dla zagrożonych ubóstwem lub wykluczeniem społecznym, przez okres co najmniej 24 miesięcy w ciągu ostatnich 5 lat. Zamawiający wymaga, aby Wykonawca realizował lub wskazane przez niego osoby realizowały, usługi w </w:t>
        <w:tab/>
        <w:t>każdym miesiącu wykazywanym jako 2-letnie doświadczenie zawodowe. Ww.  usługa nie musi być natomiast realizowana w sposób ciągły, tj. nieprzerwanie przez okres dwóch lat.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oraz</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Zamawiający zastrzega sobie prawo do wezwania Oferenta do przedstawienia dokumentów potwierdzających należyte wykonanie wskazanych w Załączniku nr 3 usług (np. referencji, rekomendacji, potwierdzeń realizacji wykazanych zleceń) w ciągu 3 dni od wezwania. Brak przedstawienia dokumentów potwierdzających </w:t>
        <w:tab/>
        <w:t>należyte wykonanie wskazanych w Załączniku nr 3 zleceń skutkować będzie odrzuceniem oferty.</w:t>
      </w:r>
    </w:p>
    <w:p>
      <w:pPr>
        <w:pStyle w:val="Normal"/>
        <w:spacing w:lineRule="auto" w:line="360" w:before="0" w:after="0"/>
        <w:jc w:val="both"/>
        <w:rPr/>
      </w:pPr>
      <w:r>
        <w:rPr>
          <w:rFonts w:cs="Calibri" w:ascii="Arial" w:hAnsi="Arial"/>
          <w:color w:val="000000"/>
          <w:sz w:val="20"/>
          <w:szCs w:val="20"/>
        </w:rPr>
        <w:t>Spełnienie warunków nr 1 a)-b) weryfikowane będzie na podstawie stosownych oświadczeń Wykonawcy załączonych do oferty, sporządzonych zgodnie ze wzorem określonym w Załączniku nr 3 – Potencjał kadrowy oraz z uwzględnieniem zapisów części IV Zapytania (Szczegółowy opis przedmiotu zamówienia) punktów 7-9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Nie posiadają powiązań osobowych lub kapitałowych z Zamawiającym. Wykonawcy powiązani osobowo lub kapitałowo z Zamawiającym podlegają wykluczeniu z możliwości udzielenia zamówienia.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Przez powiązania kapitałowe lub osobowe rozumie się wzajemne powiązania między Wykonawcą, a Zamawiającym lub osobami upoważnionymi do zaciągania zobowiązań w imieniu Zamawiającego lub osobami wykonującymi w imieniu Zamawiającego czynności związane z przygotowaniem i przeprowadzeniem procedury wyboru Wykonawcy. Powiązania osobowe lub kapitałowe polegają w szczególności na: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a) uczestniczeniu w spółce jako wspólnik spółki cywilnej lub spółki osobowej,</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b) posiadaniu co najmniej 10% udziałów lub akcji,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c) pełnieniu funkcji członka organu nadzorczego lub zarządzającego, prokurenta, pełnomocnika,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d) pozostawaniu w związku małżeńskim, w stosunku pokrewieństwa lub powinowactwa w linii prostej, pokrewieństwa drugiego stopnia lub powinowactwa drugiego stopnia w linii bocznej lub w stosunku przysposobieniach, opieki lub kurateli.</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Kryterium weryfikowane będzie na podstawie oświadczenia Wykonawcy załączonego do </w:t>
        <w:tab/>
        <w:t>oferty, sporządzonego zgodnie ze wzorem określonym w Załączniku nr 2 do niniejszego Zapytania ofertowego.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3) Nie są pracownikami Zamawiającego, tj. nie są przez Zamawiającego zatrudnione na </w:t>
        <w:tab/>
        <w:t>podstawie stosunku pracy – dotyczy osób fizycznych ubiegających się o osobistą realizację przedmiotu zamówienia. Kryterium weryfikowane będzie na podstawie informacji przedstawionych w oświadczeniu w formularzu ofertowym.</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4) W przypadku podmiotów gospodarczych – Posiada zdolność do przetwarzania danych osobowych tzn. wdrożył odpowiednie środki techniczne i organizacyjne, by przetwarzanie danych osobowych spełniało wymogi Rozporządzenia Parlamentu Europejskiego i Rady (UE) 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oświadczenia zawartego w formularzu ofertowym. </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5) Opracują i załączą do formularza ofertowego, program na 5 godzin zegarowych konsultacji ds. poradnictwa specjalistycznego, z podziałem na liczbę godzin przypadających na daną tematykę.</w:t>
      </w:r>
    </w:p>
    <w:p>
      <w:pPr>
        <w:pStyle w:val="Normal"/>
        <w:spacing w:lineRule="auto" w:line="360" w:before="0" w:after="0"/>
        <w:jc w:val="both"/>
        <w:rPr/>
      </w:pPr>
      <w:r>
        <w:rPr>
          <w:rFonts w:cs="Arial" w:ascii="Arial" w:hAnsi="Arial"/>
          <w:color w:val="000000"/>
          <w:sz w:val="20"/>
          <w:szCs w:val="20"/>
        </w:rPr>
        <w:t xml:space="preserve">6) Z udziału w zapytaniu ofertowym wykluczeni są </w:t>
      </w:r>
      <w:r>
        <w:rPr>
          <w:rFonts w:eastAsia="Calibri" w:cs="Arial" w:ascii="Arial" w:hAnsi="Arial"/>
          <w:color w:val="000000"/>
          <w:kern w:val="0"/>
          <w:sz w:val="20"/>
          <w:szCs w:val="20"/>
          <w:lang w:val="pl-PL" w:eastAsia="zh-CN" w:bidi="ar-SA"/>
        </w:rPr>
        <w:t>wykonawcy</w:t>
      </w:r>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osobami lub podmiotami, względem których stosowane są środki sankcyjne i które figurują na stosownych listach (</w:t>
      </w:r>
      <w:hyperlink r:id="rId2">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pPr>
      <w:r>
        <w:rPr>
          <w:rFonts w:cs="Arial" w:ascii="Arial" w:hAnsi="Arial"/>
          <w:color w:val="000000"/>
          <w:sz w:val="20"/>
          <w:szCs w:val="20"/>
        </w:rPr>
        <w:t>- związani z Federacją Rosyjską oraz nie podlegają wykluczeniu z otrzymania wsparcia wynikającego z nałożonych sankcji  (</w:t>
      </w:r>
      <w:hyperlink r:id="rId3">
        <w:r>
          <w:rPr>
            <w:rStyle w:val="Czeinternetowe"/>
            <w:rFonts w:cs="Arial" w:ascii="Arial" w:hAnsi="Arial"/>
            <w:color w:val="000000"/>
            <w:sz w:val="20"/>
            <w:szCs w:val="20"/>
          </w:rPr>
          <w:t>http://www.gov.pl/web/mswia/lista-osob-i-podmiotow-objetych-sankcjami</w:t>
        </w:r>
      </w:hyperlink>
      <w:r>
        <w:rPr>
          <w:rFonts w:cs="Arial" w:ascii="Arial" w:hAnsi="Arial"/>
          <w:color w:val="000000"/>
          <w:sz w:val="20"/>
          <w:szCs w:val="20"/>
        </w:rPr>
        <w:t>).</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color w:val="000000"/>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000000"/>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000000"/>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rFonts w:ascii="Arial" w:hAnsi="Arial"/>
          <w:color w:val="000000"/>
          <w:sz w:val="20"/>
          <w:szCs w:val="20"/>
        </w:rPr>
      </w:pPr>
      <w:r>
        <w:rPr>
          <w:rFonts w:ascii="Arial" w:hAnsi="Arial"/>
          <w:color w:val="000000"/>
          <w:sz w:val="20"/>
          <w:szCs w:val="20"/>
        </w:rPr>
        <w:t>1) jej treść nie odpowiada treści zapytania ofertowego,</w:t>
      </w:r>
    </w:p>
    <w:p>
      <w:pPr>
        <w:pStyle w:val="Normal"/>
        <w:spacing w:lineRule="auto" w:line="360" w:before="0" w:after="0"/>
        <w:jc w:val="both"/>
        <w:rPr>
          <w:rFonts w:ascii="Arial" w:hAnsi="Arial"/>
          <w:color w:val="000000"/>
          <w:sz w:val="20"/>
          <w:szCs w:val="20"/>
        </w:rPr>
      </w:pPr>
      <w:r>
        <w:rPr>
          <w:rFonts w:ascii="Arial" w:hAnsi="Arial"/>
          <w:color w:val="000000"/>
          <w:sz w:val="20"/>
          <w:szCs w:val="20"/>
        </w:rPr>
        <w:t>2) nie została podpisana przez osobę uprawnioną do reprezentowania Wykonawcy,</w:t>
      </w:r>
    </w:p>
    <w:p>
      <w:pPr>
        <w:pStyle w:val="Normal"/>
        <w:spacing w:lineRule="auto" w:line="360" w:before="0" w:after="0"/>
        <w:jc w:val="both"/>
        <w:rPr>
          <w:rFonts w:ascii="Arial" w:hAnsi="Arial"/>
          <w:color w:val="000000"/>
          <w:sz w:val="20"/>
          <w:szCs w:val="20"/>
        </w:rPr>
      </w:pPr>
      <w:r>
        <w:rPr>
          <w:rFonts w:ascii="Arial" w:hAnsi="Arial"/>
          <w:color w:val="000000"/>
          <w:sz w:val="20"/>
          <w:szCs w:val="20"/>
        </w:rPr>
        <w:t xml:space="preserve">3) została złożona przez Wykonawcę niespełniającego warunków udziału określonych w </w:t>
        <w:tab/>
        <w:t>niniejszym zapytaniu ofertowym lub została złożona przez Wykonawcę podlegającego wykluczeniu,</w:t>
      </w:r>
    </w:p>
    <w:p>
      <w:pPr>
        <w:pStyle w:val="Normal"/>
        <w:spacing w:lineRule="auto" w:line="360" w:before="0" w:after="0"/>
        <w:jc w:val="both"/>
        <w:rPr>
          <w:rFonts w:ascii="Arial" w:hAnsi="Arial"/>
          <w:color w:val="000000"/>
          <w:sz w:val="20"/>
          <w:szCs w:val="20"/>
        </w:rPr>
      </w:pPr>
      <w:r>
        <w:rPr>
          <w:rFonts w:ascii="Arial" w:hAnsi="Arial"/>
          <w:color w:val="000000"/>
          <w:sz w:val="20"/>
          <w:szCs w:val="20"/>
        </w:rPr>
        <w:t xml:space="preserve">4) nie zawiera wymaganych oświadczeń i dokumentów wskazanych w niniejszym zapytaniu ofertowym bądź oświadczenia i dokumenty zostały przygotowane w sposób niezgodny z zapisami zapytania ofertowego, w tym niezgodnie ze wzorami określonymi w załącznikach do niniejszego zapytania ofertowego, Zamawiający nie dopuszcza jakiejkolwiek modyfikacji treści i/lub wzorów dokumentów określonych w niniejszym zaproszeniu, za wyjątkiem wskazanych </w:t>
        <w:tab/>
        <w:t>miejsc służących do wypełnienia oferty,</w:t>
      </w:r>
    </w:p>
    <w:p>
      <w:pPr>
        <w:pStyle w:val="Normal"/>
        <w:spacing w:lineRule="auto" w:line="360" w:before="0" w:after="0"/>
        <w:jc w:val="both"/>
        <w:rPr>
          <w:rFonts w:ascii="Arial" w:hAnsi="Arial"/>
          <w:b/>
          <w:b/>
          <w:bCs/>
          <w:color w:val="000000"/>
          <w:sz w:val="20"/>
          <w:szCs w:val="20"/>
        </w:rPr>
      </w:pPr>
      <w:r>
        <w:rPr>
          <w:rFonts w:ascii="Arial" w:hAnsi="Arial"/>
          <w:b/>
          <w:bCs/>
          <w:color w:val="000000"/>
          <w:sz w:val="20"/>
          <w:szCs w:val="20"/>
        </w:rPr>
        <w:t>Etap 2 – ocena merytoryczna</w:t>
      </w:r>
    </w:p>
    <w:p>
      <w:pPr>
        <w:pStyle w:val="Normal"/>
        <w:spacing w:lineRule="auto" w:line="360" w:before="0" w:after="0"/>
        <w:jc w:val="both"/>
        <w:rPr>
          <w:rFonts w:ascii="Arial" w:hAnsi="Arial"/>
          <w:color w:val="000000"/>
          <w:sz w:val="20"/>
          <w:szCs w:val="20"/>
        </w:rPr>
      </w:pPr>
      <w:r>
        <w:rPr>
          <w:rFonts w:ascii="Arial" w:hAnsi="Arial"/>
          <w:color w:val="000000"/>
          <w:sz w:val="20"/>
          <w:szCs w:val="20"/>
        </w:rPr>
        <w:t>1. Cena brutto za realizację przedmiotu zamówienia – waga 50 pkt.</w:t>
      </w:r>
    </w:p>
    <w:p>
      <w:pPr>
        <w:pStyle w:val="Normal"/>
        <w:spacing w:lineRule="auto" w:line="360" w:before="0" w:after="0"/>
        <w:jc w:val="both"/>
        <w:rPr>
          <w:rFonts w:ascii="Arial" w:hAnsi="Arial"/>
          <w:color w:val="000000"/>
          <w:sz w:val="20"/>
          <w:szCs w:val="20"/>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Pr>
      <w:tblGrid>
        <w:gridCol w:w="1812"/>
        <w:gridCol w:w="7261"/>
      </w:tblGrid>
      <w:tr>
        <w:trPr>
          <w:trHeight w:val="790" w:hRule="atLeast"/>
        </w:trPr>
        <w:tc>
          <w:tcPr>
            <w:tcW w:w="1812" w:type="dxa"/>
            <w:tcBorders>
              <w:top w:val="single" w:sz="2" w:space="0" w:color="000000"/>
              <w:left w:val="single" w:sz="2" w:space="0" w:color="000000"/>
              <w:bottom w:val="single" w:sz="2" w:space="0" w:color="000000"/>
            </w:tcBorders>
          </w:tcPr>
          <w:p>
            <w:pPr>
              <w:pStyle w:val="Zawartotabeli"/>
              <w:spacing w:before="171" w:after="257"/>
              <w:jc w:val="center"/>
              <w:rPr>
                <w:rFonts w:ascii="Arial" w:hAnsi="Arial"/>
                <w:color w:val="000000"/>
                <w:sz w:val="20"/>
                <w:szCs w:val="20"/>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tcPr>
          <w:p>
            <w:pPr>
              <w:pStyle w:val="Zawartotabeli"/>
              <w:spacing w:lineRule="auto" w:line="240" w:before="0" w:after="0"/>
              <w:ind w:left="0" w:right="0" w:hanging="0"/>
              <w:jc w:val="center"/>
              <w:rPr/>
            </w:pPr>
            <w:r>
              <w:rPr>
                <w:rFonts w:ascii="Arial" w:hAnsi="Arial"/>
                <w:color w:val="000000"/>
                <w:sz w:val="20"/>
                <w:szCs w:val="20"/>
              </w:rPr>
              <w:t>C – liczba punktów badanej oferty za cenę za całość zamówienia</w:t>
            </w:r>
          </w:p>
          <w:p>
            <w:pPr>
              <w:pStyle w:val="Zawartotabeli"/>
              <w:spacing w:lineRule="auto" w:line="240" w:before="0" w:after="0"/>
              <w:ind w:left="0" w:right="0" w:hanging="0"/>
              <w:jc w:val="center"/>
              <w:rPr/>
            </w:pPr>
            <w:r>
              <w:rPr>
                <w:rFonts w:ascii="Arial" w:hAnsi="Arial"/>
                <w:color w:val="000000"/>
                <w:sz w:val="20"/>
                <w:szCs w:val="20"/>
              </w:rPr>
              <w:t>NC – cena oferty o najniższej cenie</w:t>
            </w:r>
          </w:p>
          <w:p>
            <w:pPr>
              <w:pStyle w:val="Zawartotabeli"/>
              <w:spacing w:lineRule="auto" w:line="240" w:before="0" w:after="0"/>
              <w:ind w:left="0" w:right="0" w:hanging="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2. Potencjał kadrowy - waga 30 pkt</w:t>
      </w:r>
    </w:p>
    <w:p>
      <w:pPr>
        <w:pStyle w:val="Normal"/>
        <w:spacing w:lineRule="auto" w:line="360" w:before="0" w:after="0"/>
        <w:jc w:val="both"/>
        <w:rPr>
          <w:rFonts w:ascii="Arial" w:hAnsi="Arial"/>
          <w:color w:val="000000"/>
          <w:sz w:val="20"/>
          <w:szCs w:val="20"/>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5 lat przed terminem składania ofert.</w:t>
      </w:r>
    </w:p>
    <w:p>
      <w:pPr>
        <w:pStyle w:val="Normal"/>
        <w:spacing w:lineRule="auto" w:line="360" w:before="0" w:after="0"/>
        <w:jc w:val="both"/>
        <w:rPr>
          <w:rFonts w:ascii="Arial" w:hAnsi="Arial"/>
          <w:color w:val="000000"/>
          <w:sz w:val="20"/>
          <w:szCs w:val="20"/>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Pr>
      <w:tblGrid>
        <w:gridCol w:w="1819"/>
        <w:gridCol w:w="7254"/>
      </w:tblGrid>
      <w:tr>
        <w:trPr>
          <w:trHeight w:val="1190" w:hRule="atLeast"/>
        </w:trPr>
        <w:tc>
          <w:tcPr>
            <w:tcW w:w="1819" w:type="dxa"/>
            <w:tcBorders>
              <w:top w:val="single" w:sz="2" w:space="0" w:color="000000"/>
              <w:left w:val="single" w:sz="2" w:space="0" w:color="000000"/>
              <w:bottom w:val="single" w:sz="2" w:space="0" w:color="000000"/>
            </w:tcBorders>
          </w:tcPr>
          <w:p>
            <w:pPr>
              <w:pStyle w:val="Zawartotabeli"/>
              <w:spacing w:before="399" w:after="399"/>
              <w:jc w:val="center"/>
              <w:rPr>
                <w:rFonts w:ascii="Arial" w:hAnsi="Arial"/>
                <w:color w:val="000000"/>
                <w:sz w:val="20"/>
                <w:szCs w:val="20"/>
              </w:rPr>
            </w:pPr>
            <w:r>
              <w:rPr>
                <w:rFonts w:ascii="Arial" w:hAnsi="Arial"/>
                <w:color w:val="000000"/>
                <w:sz w:val="20"/>
                <w:szCs w:val="20"/>
              </w:rPr>
              <w:t>D =(BD/ND)x 30</w:t>
            </w:r>
          </w:p>
        </w:tc>
        <w:tc>
          <w:tcPr>
            <w:tcW w:w="7254" w:type="dxa"/>
            <w:tcBorders>
              <w:top w:val="single" w:sz="2" w:space="0" w:color="000000"/>
              <w:left w:val="single" w:sz="2" w:space="0" w:color="000000"/>
              <w:bottom w:val="single" w:sz="2" w:space="0" w:color="000000"/>
              <w:right w:val="single" w:sz="2" w:space="0" w:color="000000"/>
            </w:tcBorders>
          </w:tcPr>
          <w:p>
            <w:pPr>
              <w:pStyle w:val="Zawartotabeli"/>
              <w:spacing w:before="0" w:after="0"/>
              <w:rPr>
                <w:rFonts w:ascii="Arial" w:hAnsi="Arial"/>
                <w:color w:val="000000"/>
                <w:sz w:val="20"/>
                <w:szCs w:val="20"/>
              </w:rPr>
            </w:pPr>
            <w:r>
              <w:rPr>
                <w:rFonts w:ascii="Arial" w:hAnsi="Arial"/>
                <w:color w:val="000000"/>
                <w:sz w:val="20"/>
                <w:szCs w:val="20"/>
              </w:rPr>
              <w:t>D – liczba punktów badanej oferty za potencjał</w:t>
            </w:r>
          </w:p>
          <w:p>
            <w:pPr>
              <w:pStyle w:val="Zawartotabeli"/>
              <w:spacing w:before="0" w:after="0"/>
              <w:rPr/>
            </w:pPr>
            <w:r>
              <w:rPr>
                <w:rFonts w:ascii="Arial" w:hAnsi="Arial"/>
                <w:color w:val="000000"/>
                <w:sz w:val="20"/>
                <w:szCs w:val="20"/>
              </w:rPr>
              <w:t xml:space="preserve">BD– liczba zrealizowanych godzin </w:t>
            </w:r>
            <w:bookmarkStart w:id="5" w:name="__DdeLink__1028_1211340886"/>
            <w:r>
              <w:rPr>
                <w:rFonts w:ascii="Arial" w:hAnsi="Arial"/>
                <w:color w:val="000000"/>
                <w:sz w:val="20"/>
                <w:szCs w:val="20"/>
              </w:rPr>
              <w:t>u</w:t>
            </w:r>
            <w:bookmarkEnd w:id="5"/>
            <w:r>
              <w:rPr>
                <w:rFonts w:ascii="Arial" w:hAnsi="Arial"/>
                <w:color w:val="000000"/>
                <w:sz w:val="20"/>
                <w:szCs w:val="20"/>
              </w:rPr>
              <w:t>sługi wykazanych w badanej ofercie</w:t>
            </w:r>
          </w:p>
          <w:p>
            <w:pPr>
              <w:pStyle w:val="Zawartotabeli"/>
              <w:spacing w:before="0" w:after="0"/>
              <w:rPr>
                <w:rFonts w:ascii="Arial" w:hAnsi="Arial"/>
                <w:color w:val="000000"/>
                <w:sz w:val="20"/>
                <w:szCs w:val="20"/>
              </w:rPr>
            </w:pPr>
            <w:r>
              <w:rPr>
                <w:rFonts w:ascii="Arial" w:hAnsi="Arial"/>
                <w:color w:val="000000"/>
                <w:sz w:val="20"/>
                <w:szCs w:val="20"/>
              </w:rPr>
              <w:t>ND – liczba godzin zrealizowanych usługi z oferty, w której wykazano</w:t>
            </w:r>
          </w:p>
          <w:p>
            <w:pPr>
              <w:pStyle w:val="Zawartotabeli"/>
              <w:suppressLineNumbers/>
              <w:spacing w:before="0" w:after="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usługi</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3. Elastyczność – waga 20 pkt</w:t>
      </w:r>
    </w:p>
    <w:p>
      <w:pPr>
        <w:pStyle w:val="Normal"/>
        <w:spacing w:lineRule="auto" w:line="360" w:before="0" w:after="0"/>
        <w:jc w:val="both"/>
        <w:rPr>
          <w:rFonts w:ascii="Arial" w:hAnsi="Arial"/>
          <w:color w:val="000000"/>
          <w:sz w:val="20"/>
          <w:szCs w:val="20"/>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rFonts w:ascii="Arial" w:hAnsi="Arial"/>
          <w:color w:val="000000"/>
          <w:sz w:val="20"/>
          <w:szCs w:val="20"/>
        </w:rPr>
      </w:pPr>
      <w:r>
        <w:rPr>
          <w:rFonts w:ascii="Arial" w:hAnsi="Arial"/>
          <w:color w:val="000000"/>
          <w:sz w:val="20"/>
          <w:szCs w:val="20"/>
        </w:rPr>
        <w:t>Jeśli Wykonawca zaproponuje dyspozycyjność konsultanta ds. poradnictwa specjalistycznego na 30 dni kalendarzowych w miesiącu otrzyma 100% maksymalnej liczby punktów, tj. 20.</w:t>
      </w:r>
    </w:p>
    <w:p>
      <w:pPr>
        <w:pStyle w:val="Normal"/>
        <w:spacing w:lineRule="auto" w:line="360" w:before="0" w:after="0"/>
        <w:jc w:val="both"/>
        <w:rPr>
          <w:rFonts w:ascii="Arial" w:hAnsi="Arial"/>
          <w:color w:val="000000"/>
          <w:sz w:val="20"/>
          <w:szCs w:val="20"/>
        </w:rPr>
      </w:pPr>
      <w:r>
        <w:rPr>
          <w:rFonts w:ascii="Arial" w:hAnsi="Arial"/>
          <w:color w:val="000000"/>
          <w:sz w:val="20"/>
          <w:szCs w:val="20"/>
        </w:rPr>
        <w:t>Jeśli natomiast zaproponuje, w ofercie w dniu:</w:t>
      </w:r>
    </w:p>
    <w:p>
      <w:pPr>
        <w:pStyle w:val="Normal"/>
        <w:spacing w:lineRule="auto" w:line="360" w:before="0" w:after="0"/>
        <w:jc w:val="both"/>
        <w:rPr>
          <w:rFonts w:ascii="Arial" w:hAnsi="Arial"/>
          <w:color w:val="000000"/>
          <w:sz w:val="20"/>
          <w:szCs w:val="20"/>
        </w:rPr>
      </w:pPr>
      <w:r>
        <w:rPr>
          <w:rFonts w:ascii="Arial" w:hAnsi="Arial"/>
          <w:color w:val="000000"/>
          <w:sz w:val="20"/>
          <w:szCs w:val="20"/>
        </w:rPr>
        <w:t>1) 25 dni dyspozycyjności otrzyma 15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2) 20 dni dyspozycyjności otrzyma 10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3) 15 dni dyspozycyjności otrzyma 5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4) 10 dni dyspozycyjności i mniej otrzyma 0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Pr>
      <w:tblGrid>
        <w:gridCol w:w="2097"/>
        <w:gridCol w:w="6976"/>
      </w:tblGrid>
      <w:tr>
        <w:trPr>
          <w:trHeight w:val="1190" w:hRule="atLeast"/>
        </w:trPr>
        <w:tc>
          <w:tcPr>
            <w:tcW w:w="2097" w:type="dxa"/>
            <w:tcBorders>
              <w:top w:val="single" w:sz="2" w:space="0" w:color="000000"/>
              <w:left w:val="single" w:sz="2" w:space="0" w:color="000000"/>
              <w:bottom w:val="single" w:sz="2" w:space="0" w:color="000000"/>
            </w:tcBorders>
          </w:tcPr>
          <w:p>
            <w:pPr>
              <w:pStyle w:val="Zawartotabeli"/>
              <w:spacing w:before="228" w:after="428"/>
              <w:jc w:val="center"/>
              <w:rPr>
                <w:rFonts w:ascii="Arial" w:hAnsi="Arial"/>
                <w:color w:val="000000"/>
                <w:sz w:val="20"/>
                <w:szCs w:val="20"/>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tcPr>
          <w:p>
            <w:pPr>
              <w:pStyle w:val="Zawartotabeli"/>
              <w:spacing w:before="0" w:after="0"/>
              <w:rPr>
                <w:rFonts w:ascii="Arial" w:hAnsi="Arial"/>
                <w:color w:val="000000"/>
                <w:sz w:val="20"/>
                <w:szCs w:val="20"/>
              </w:rPr>
            </w:pPr>
            <w:r>
              <w:rPr>
                <w:rFonts w:ascii="Arial" w:hAnsi="Arial"/>
                <w:color w:val="000000"/>
                <w:sz w:val="20"/>
                <w:szCs w:val="20"/>
              </w:rPr>
              <w:t>R – łączna liczba punktów badanej oferty</w:t>
            </w:r>
          </w:p>
          <w:p>
            <w:pPr>
              <w:pStyle w:val="Zawartotabeli"/>
              <w:spacing w:before="0" w:after="0"/>
              <w:rPr>
                <w:rFonts w:ascii="Arial" w:hAnsi="Arial"/>
                <w:color w:val="000000"/>
                <w:sz w:val="20"/>
                <w:szCs w:val="20"/>
              </w:rPr>
            </w:pPr>
            <w:r>
              <w:rPr>
                <w:rFonts w:ascii="Arial" w:hAnsi="Arial"/>
                <w:color w:val="000000"/>
                <w:sz w:val="20"/>
                <w:szCs w:val="20"/>
              </w:rPr>
              <w:t>C – liczba punktów badanej oferty za cenę</w:t>
            </w:r>
          </w:p>
          <w:p>
            <w:pPr>
              <w:pStyle w:val="Zawartotabeli"/>
              <w:spacing w:before="0" w:after="0"/>
              <w:rPr>
                <w:rFonts w:ascii="Arial" w:hAnsi="Arial"/>
                <w:color w:val="000000"/>
                <w:sz w:val="20"/>
                <w:szCs w:val="20"/>
              </w:rPr>
            </w:pPr>
            <w:r>
              <w:rPr>
                <w:rFonts w:ascii="Arial" w:hAnsi="Arial"/>
                <w:color w:val="000000"/>
                <w:sz w:val="20"/>
                <w:szCs w:val="20"/>
              </w:rPr>
              <w:t>D – liczba punktów badanej oferty za potencjał kadrowy</w:t>
            </w:r>
          </w:p>
          <w:p>
            <w:pPr>
              <w:pStyle w:val="Zawartotabeli"/>
              <w:suppressLineNumbers/>
              <w:spacing w:before="0" w:after="0"/>
              <w:rPr>
                <w:rFonts w:ascii="Arial" w:hAnsi="Arial"/>
                <w:color w:val="000000"/>
                <w:sz w:val="20"/>
                <w:szCs w:val="20"/>
              </w:rPr>
            </w:pPr>
            <w:r>
              <w:rPr>
                <w:rFonts w:ascii="Arial" w:hAnsi="Arial"/>
                <w:color w:val="000000"/>
                <w:sz w:val="20"/>
                <w:szCs w:val="20"/>
              </w:rPr>
              <w:t>E – liczba punktów badanej oferty za elastyczność</w:t>
            </w:r>
          </w:p>
        </w:tc>
      </w:tr>
    </w:tbl>
    <w:p>
      <w:pPr>
        <w:pStyle w:val="Normal"/>
        <w:spacing w:lineRule="auto" w:line="360" w:before="0" w:after="0"/>
        <w:jc w:val="both"/>
        <w:rPr>
          <w:rFonts w:ascii="Arial" w:hAnsi="Arial"/>
          <w:color w:val="000000"/>
          <w:sz w:val="20"/>
          <w:szCs w:val="20"/>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rFonts w:ascii="Arial" w:hAnsi="Arial"/>
          <w:color w:val="000000"/>
          <w:sz w:val="20"/>
          <w:szCs w:val="20"/>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rFonts w:ascii="Arial" w:hAnsi="Arial"/>
          <w:color w:val="000000"/>
          <w:sz w:val="20"/>
          <w:szCs w:val="20"/>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rFonts w:ascii="Arial" w:hAnsi="Arial"/>
          <w:color w:val="000000"/>
          <w:sz w:val="20"/>
          <w:szCs w:val="20"/>
        </w:rPr>
      </w:pPr>
      <w:r>
        <w:rPr>
          <w:rFonts w:ascii="Arial" w:hAnsi="Arial"/>
          <w:color w:val="000000"/>
          <w:sz w:val="20"/>
          <w:szCs w:val="20"/>
        </w:rPr>
        <w:t>8. W toku badania i oceny ofert, Zamawiający zastrzega sobie prawo do:</w:t>
      </w:r>
    </w:p>
    <w:p>
      <w:pPr>
        <w:pStyle w:val="Normal"/>
        <w:spacing w:lineRule="auto" w:line="360" w:before="0" w:after="0"/>
        <w:jc w:val="both"/>
        <w:rPr>
          <w:rFonts w:ascii="Arial" w:hAnsi="Arial"/>
          <w:color w:val="000000"/>
          <w:sz w:val="20"/>
          <w:szCs w:val="20"/>
        </w:rPr>
      </w:pPr>
      <w:r>
        <w:rPr>
          <w:rFonts w:ascii="Arial" w:hAnsi="Arial"/>
          <w:color w:val="000000"/>
          <w:sz w:val="20"/>
          <w:szCs w:val="20"/>
        </w:rPr>
        <w:t>1) korygowania oczywistych omyłek pisarskich lub dotyczących wyliczeń ceny,</w:t>
      </w:r>
    </w:p>
    <w:p>
      <w:pPr>
        <w:pStyle w:val="Normal"/>
        <w:spacing w:lineRule="auto" w:line="360" w:before="0" w:after="0"/>
        <w:jc w:val="both"/>
        <w:rPr>
          <w:rFonts w:ascii="Arial" w:hAnsi="Arial"/>
          <w:color w:val="000000"/>
          <w:sz w:val="20"/>
          <w:szCs w:val="20"/>
        </w:rPr>
      </w:pPr>
      <w:r>
        <w:rPr>
          <w:rFonts w:ascii="Arial" w:hAnsi="Arial"/>
          <w:color w:val="000000"/>
          <w:sz w:val="20"/>
          <w:szCs w:val="20"/>
        </w:rPr>
        <w:t>2) sprawdzenia wiarygodności przedstawionych przez Wykonawcę dokumentów, oświadczeń, wykazów, danych i informacji.</w:t>
      </w:r>
    </w:p>
    <w:p>
      <w:pPr>
        <w:pStyle w:val="Normal"/>
        <w:spacing w:lineRule="auto" w:line="360" w:before="0" w:after="0"/>
        <w:jc w:val="both"/>
        <w:rPr>
          <w:rFonts w:ascii="Arial" w:hAnsi="Arial"/>
          <w:color w:val="000000"/>
          <w:sz w:val="20"/>
          <w:szCs w:val="20"/>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 xml:space="preserve">1) oszczędności metody wykonania zamówienia, wybranych rozwiązań, wyjątkowo sprzyjających warunków wykonywania zamówienia dostępnych dla wykonawcy, kosztów pracy, których wartość przyjęta do ustalenia ceny nie może być niższa od minimalnego </w:t>
        <w:tab/>
        <w:t xml:space="preserve">wynagrodzenia za pracę albo minimalnej stawki godzinowej, ustalonych na podstawie </w:t>
        <w:tab/>
        <w:t>przepisów ustawy z dnia 10 października 2002 r. o minimalnym wynagrodzeniu za pracę (Dz. U. z 2015 r. poz. 1008 oraz z 2016 r. poz. 1265);</w:t>
      </w:r>
    </w:p>
    <w:p>
      <w:pPr>
        <w:pStyle w:val="Normal"/>
        <w:spacing w:lineRule="auto" w:line="360" w:before="0" w:after="0"/>
        <w:jc w:val="both"/>
        <w:rPr>
          <w:rFonts w:ascii="Arial" w:hAnsi="Arial"/>
          <w:color w:val="000000"/>
          <w:sz w:val="20"/>
          <w:szCs w:val="20"/>
        </w:rPr>
      </w:pPr>
      <w:r>
        <w:rPr>
          <w:rFonts w:ascii="Arial" w:hAnsi="Arial"/>
          <w:color w:val="000000"/>
          <w:sz w:val="20"/>
          <w:szCs w:val="20"/>
        </w:rPr>
        <w:t>2) pomocy publicznej udzielonej na podstawie odrębnych przepisów.</w:t>
      </w:r>
    </w:p>
    <w:p>
      <w:pPr>
        <w:pStyle w:val="Normal"/>
        <w:spacing w:lineRule="auto" w:line="360" w:before="0" w:after="0"/>
        <w:jc w:val="both"/>
        <w:rPr>
          <w:rFonts w:ascii="Arial" w:hAnsi="Arial"/>
          <w:color w:val="000000"/>
          <w:sz w:val="20"/>
          <w:szCs w:val="20"/>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rFonts w:ascii="Arial" w:hAnsi="Arial"/>
          <w:color w:val="000000"/>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rFonts w:ascii="Arial" w:hAnsi="Arial"/>
          <w:color w:val="000000"/>
          <w:sz w:val="20"/>
          <w:szCs w:val="20"/>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rFonts w:ascii="Arial" w:hAnsi="Arial"/>
          <w:color w:val="000000"/>
          <w:sz w:val="20"/>
          <w:szCs w:val="20"/>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09</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luty</w:t>
      </w:r>
      <w:r>
        <w:rPr>
          <w:rFonts w:cs="Calibri" w:ascii="Arial" w:hAnsi="Arial"/>
          <w:color w:val="000000"/>
          <w:sz w:val="20"/>
          <w:szCs w:val="20"/>
        </w:rPr>
        <w:t xml:space="preserve"> 2023 r. do godziny 14.00 w siedzibie Zamawiającego pod adresem: Fundacja „Optimo Modo”, ul. Karola Miarki 48, 58-500 Jelenia Góra lub przesłać drogą elektroniczną na adres e-mail: optimomodo@interia.pl z tytułem wiadomości "OFERTA W RAMACH ZAPYTANIA 1/2023/0085/9.1.1”.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1/2023/0085/9.1.1”.</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rFonts w:ascii="Arial" w:hAnsi="Arial" w:cs="Calibri"/>
          <w:b/>
          <w:b/>
          <w:bCs/>
          <w:color w:val="000000"/>
          <w:sz w:val="20"/>
          <w:szCs w:val="20"/>
        </w:rPr>
      </w:pPr>
      <w:r>
        <w:rPr>
          <w:rFonts w:cs="Calibri" w:ascii="Arial" w:hAnsi="Arial"/>
          <w:b/>
          <w:bCs/>
          <w:color w:val="000000"/>
          <w:sz w:val="20"/>
          <w:szCs w:val="20"/>
        </w:rPr>
        <w:t>IX. POZOSTAŁE INFORMACJE</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3. Zamawiający nie dopuszcza składania ofert wariantowych.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9. Zamawiający zastrzega sobie prawo do:</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 zamknięcia postępowania bez wybrania którejkolwiek z ofert,</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2) odwołania postępowania lub jego unieważnienia w całości lub części, zmiany warunków postępowania bądź zmiany jego przedmiotu, w tym jego ograniczenia.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w:t>
      </w:r>
      <w:r>
        <w:rPr>
          <w:rFonts w:eastAsia="Calibri" w:cs="Calibri" w:ascii="Arial" w:hAnsi="Arial"/>
          <w:color w:val="000000"/>
          <w:kern w:val="0"/>
          <w:sz w:val="20"/>
          <w:szCs w:val="20"/>
          <w:lang w:val="pl-PL" w:eastAsia="zh-CN" w:bidi="ar-SA"/>
        </w:rPr>
        <w:t>1</w:t>
      </w:r>
      <w:r>
        <w:rPr>
          <w:rFonts w:cs="Calibri" w:ascii="Arial" w:hAnsi="Arial"/>
          <w:color w:val="000000"/>
          <w:sz w:val="20"/>
          <w:szCs w:val="20"/>
        </w:rPr>
        <w:t>.0</w:t>
      </w:r>
      <w:r>
        <w:rPr>
          <w:rFonts w:eastAsia="Calibri" w:cs="Calibri" w:ascii="Arial" w:hAnsi="Arial"/>
          <w:color w:val="000000"/>
          <w:kern w:val="0"/>
          <w:sz w:val="20"/>
          <w:szCs w:val="20"/>
          <w:lang w:val="pl-PL" w:eastAsia="zh-CN" w:bidi="ar-SA"/>
        </w:rPr>
        <w:t>8</w:t>
      </w:r>
      <w:r>
        <w:rPr>
          <w:rFonts w:cs="Calibri" w:ascii="Arial" w:hAnsi="Arial"/>
          <w:color w:val="000000"/>
          <w:sz w:val="20"/>
          <w:szCs w:val="20"/>
        </w:rPr>
        <w:t>.202</w:t>
      </w:r>
      <w:r>
        <w:rPr>
          <w:rFonts w:eastAsia="Calibri" w:cs="Calibri" w:ascii="Arial" w:hAnsi="Arial"/>
          <w:color w:val="000000"/>
          <w:kern w:val="0"/>
          <w:sz w:val="20"/>
          <w:szCs w:val="20"/>
          <w:lang w:val="pl-PL" w:eastAsia="zh-CN" w:bidi="ar-SA"/>
        </w:rPr>
        <w:t>3</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ind w:left="0" w:right="0" w:hanging="0"/>
        <w:jc w:val="both"/>
        <w:rPr>
          <w:rFonts w:ascii="Arial" w:hAnsi="Arial" w:cs="Calibri"/>
          <w:color w:val="000000"/>
          <w:sz w:val="20"/>
          <w:szCs w:val="20"/>
        </w:rPr>
      </w:pPr>
      <w:r>
        <w:rPr>
          <w:rFonts w:cs="Calibri" w:ascii="Arial" w:hAnsi="Arial"/>
          <w:color w:val="000000"/>
          <w:sz w:val="20"/>
          <w:szCs w:val="20"/>
        </w:rPr>
        <w:t>Wszelkie pytania, wątpliwości lub niejasności należy zgłosić Zamawiającemu mailowo na adres: optimomodo@interia.pl</w:t>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r>
    </w:p>
    <w:p>
      <w:pPr>
        <w:pStyle w:val="Normal"/>
        <w:spacing w:lineRule="auto" w:line="240" w:before="0" w:after="0"/>
        <w:ind w:left="0" w:right="0" w:firstLine="284"/>
        <w:jc w:val="right"/>
        <w:rPr>
          <w:rFonts w:ascii="Arial" w:hAnsi="Arial"/>
          <w:b/>
          <w:b/>
          <w:i/>
          <w:i/>
          <w:sz w:val="22"/>
          <w:szCs w:val="22"/>
        </w:rPr>
      </w:pPr>
      <w:r>
        <w:rPr>
          <w:rFonts w:ascii="Arial" w:hAnsi="Arial"/>
          <w:b/>
          <w:i/>
          <w:sz w:val="22"/>
          <w:szCs w:val="22"/>
        </w:rPr>
        <w:t>Załącznik nr 1</w:t>
      </w:r>
    </w:p>
    <w:p>
      <w:pPr>
        <w:pStyle w:val="Normal"/>
        <w:spacing w:lineRule="auto" w:line="240" w:before="0" w:after="0"/>
        <w:ind w:left="0" w:right="0" w:firstLine="284"/>
        <w:jc w:val="center"/>
        <w:rPr>
          <w:b/>
          <w:b/>
        </w:rPr>
      </w:pPr>
      <w:r>
        <w:rPr>
          <w:b/>
        </w:rPr>
      </w:r>
    </w:p>
    <w:p>
      <w:pPr>
        <w:pStyle w:val="Normal"/>
        <w:spacing w:lineRule="auto" w:line="240" w:before="0" w:after="0"/>
        <w:ind w:left="0" w:right="0" w:firstLine="284"/>
        <w:jc w:val="center"/>
        <w:rPr>
          <w:rFonts w:ascii="Arial" w:hAnsi="Arial"/>
          <w:b/>
          <w:b/>
          <w:sz w:val="22"/>
          <w:szCs w:val="22"/>
        </w:rPr>
      </w:pPr>
      <w:r>
        <w:rPr>
          <w:rFonts w:ascii="Arial" w:hAnsi="Arial"/>
          <w:b/>
          <w:sz w:val="22"/>
          <w:szCs w:val="22"/>
        </w:rPr>
        <w:t>FORMULARZ OFERTOWY</w:t>
      </w:r>
    </w:p>
    <w:p>
      <w:pPr>
        <w:pStyle w:val="Normal"/>
        <w:spacing w:lineRule="auto" w:line="240" w:before="0" w:after="0"/>
        <w:ind w:left="0" w:right="0" w:firstLine="284"/>
        <w:jc w:val="both"/>
        <w:rPr>
          <w:rFonts w:ascii="Arial" w:hAnsi="Arial"/>
          <w:b/>
          <w:b/>
          <w:sz w:val="22"/>
          <w:szCs w:val="22"/>
        </w:rPr>
      </w:pPr>
      <w:r>
        <w:rPr>
          <w:rFonts w:ascii="Arial" w:hAnsi="Arial"/>
          <w:b/>
          <w:sz w:val="22"/>
          <w:szCs w:val="22"/>
        </w:rPr>
      </w:r>
    </w:p>
    <w:p>
      <w:pPr>
        <w:pStyle w:val="Normal"/>
        <w:spacing w:lineRule="auto" w:line="240" w:before="0" w:after="0"/>
        <w:jc w:val="both"/>
        <w:rPr/>
      </w:pPr>
      <w:r>
        <w:rPr>
          <w:rFonts w:ascii="Arial" w:hAnsi="Arial"/>
          <w:sz w:val="22"/>
          <w:szCs w:val="22"/>
        </w:rPr>
        <w:t xml:space="preserve">W nawiązaniu do zapytania ofertowego </w:t>
      </w:r>
      <w:r>
        <w:rPr>
          <w:rFonts w:ascii="Arial" w:hAnsi="Arial"/>
          <w:spacing w:val="-4"/>
          <w:sz w:val="22"/>
          <w:szCs w:val="22"/>
        </w:rPr>
        <w:t xml:space="preserve">nr </w:t>
      </w:r>
      <w:r>
        <w:rPr>
          <w:rFonts w:ascii="Arial" w:hAnsi="Arial"/>
          <w:b/>
          <w:bCs/>
          <w:spacing w:val="-4"/>
          <w:sz w:val="22"/>
          <w:szCs w:val="22"/>
        </w:rPr>
        <w:t>1/2023</w:t>
      </w:r>
      <w:r>
        <w:rPr>
          <w:rFonts w:eastAsia="Times New Roman" w:ascii="Arial" w:hAnsi="Arial"/>
          <w:b/>
          <w:spacing w:val="-4"/>
          <w:sz w:val="22"/>
          <w:szCs w:val="22"/>
        </w:rPr>
        <w:t>/0085/9.1.1</w:t>
      </w:r>
      <w:r>
        <w:rPr>
          <w:rFonts w:ascii="Arial" w:hAnsi="Arial"/>
          <w:sz w:val="22"/>
          <w:szCs w:val="22"/>
        </w:rPr>
        <w:t>, na przeprowadzenie konsultacji ds. poradnictwa specjalistycznego w ramach projektu „</w:t>
      </w:r>
      <w:r>
        <w:rPr>
          <w:rFonts w:cs="Calibri" w:ascii="Arial" w:hAnsi="Arial"/>
          <w:b w:val="false"/>
          <w:bCs w:val="false"/>
          <w:color w:val="000000"/>
          <w:sz w:val="22"/>
          <w:szCs w:val="22"/>
          <w:lang w:val="pl-PL" w:eastAsia="pl-PL"/>
        </w:rPr>
        <w:t>Od motywacji do kwalifikacji</w:t>
      </w:r>
      <w:r>
        <w:rPr>
          <w:rFonts w:cs="Calibri" w:ascii="Arial" w:hAnsi="Arial"/>
          <w:b w:val="false"/>
          <w:bCs w:val="false"/>
          <w:color w:val="000000"/>
          <w:sz w:val="22"/>
          <w:szCs w:val="22"/>
        </w:rPr>
        <w:t>”</w:t>
      </w:r>
      <w:r>
        <w:rPr>
          <w:rFonts w:ascii="Arial" w:hAnsi="Arial"/>
          <w:spacing w:val="-4"/>
          <w:sz w:val="22"/>
          <w:szCs w:val="22"/>
        </w:rPr>
        <w:t xml:space="preserve">, </w:t>
      </w:r>
      <w:r>
        <w:rPr>
          <w:rFonts w:ascii="Arial" w:hAnsi="Arial"/>
          <w:sz w:val="22"/>
          <w:szCs w:val="22"/>
        </w:rPr>
        <w:t>składam ofertę.</w:t>
      </w:r>
    </w:p>
    <w:p>
      <w:pPr>
        <w:pStyle w:val="Normal"/>
        <w:spacing w:lineRule="auto" w:line="240" w:before="0" w:after="0"/>
        <w:jc w:val="both"/>
        <w:rPr>
          <w:b/>
          <w:b/>
        </w:rPr>
      </w:pPr>
      <w:r>
        <w:rPr>
          <w:b/>
        </w:rPr>
      </w:r>
    </w:p>
    <w:tbl>
      <w:tblPr>
        <w:tblW w:w="9750" w:type="dxa"/>
        <w:jc w:val="center"/>
        <w:tblInd w:w="0" w:type="dxa"/>
        <w:tblCellMar>
          <w:top w:w="55" w:type="dxa"/>
          <w:left w:w="55" w:type="dxa"/>
          <w:bottom w:w="55" w:type="dxa"/>
          <w:right w:w="55" w:type="dxa"/>
        </w:tblCellMar>
      </w:tblPr>
      <w:tblGrid>
        <w:gridCol w:w="3315"/>
        <w:gridCol w:w="2126"/>
        <w:gridCol w:w="2410"/>
        <w:gridCol w:w="1898"/>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Normal"/>
              <w:spacing w:lineRule="auto" w:line="240" w:before="0" w:after="0"/>
              <w:ind w:left="284" w:right="0" w:hanging="284"/>
              <w:rPr>
                <w:rFonts w:ascii="Arial" w:hAnsi="Arial"/>
                <w:b/>
                <w:b/>
                <w:sz w:val="22"/>
                <w:szCs w:val="22"/>
              </w:rPr>
            </w:pPr>
            <w:r>
              <w:rPr>
                <w:rFonts w:ascii="Arial" w:hAnsi="Arial"/>
                <w:b/>
                <w:sz w:val="22"/>
                <w:szCs w:val="22"/>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Nr NIP (jeśli dotyczy):</w:t>
            </w:r>
          </w:p>
        </w:tc>
        <w:tc>
          <w:tcPr>
            <w:tcW w:w="2126"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c>
          <w:tcPr>
            <w:tcW w:w="2410"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Nr Regon (jeśli dotyczy):</w:t>
            </w:r>
          </w:p>
        </w:tc>
        <w:tc>
          <w:tcPr>
            <w:tcW w:w="1898" w:type="dxa"/>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1142" w:hRule="atLeast"/>
        </w:trPr>
        <w:tc>
          <w:tcPr>
            <w:tcW w:w="5441"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Osoba/y upoważniona/e do reprezentowania Wykonawcy – zgodnie z dokumentem rejestrowym (jeśli dotyczy):</w:t>
            </w:r>
          </w:p>
        </w:tc>
        <w:tc>
          <w:tcPr>
            <w:tcW w:w="4308"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1142" w:hRule="atLeast"/>
        </w:trPr>
        <w:tc>
          <w:tcPr>
            <w:tcW w:w="5441"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Osoba/y upoważniona/e do złożenia oferty (jeśli inna/e niż wskazana/e powyżej):</w:t>
            </w:r>
          </w:p>
        </w:tc>
        <w:tc>
          <w:tcPr>
            <w:tcW w:w="4308"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1142" w:hRule="atLeast"/>
        </w:trPr>
        <w:tc>
          <w:tcPr>
            <w:tcW w:w="5441"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 xml:space="preserve"> </w:t>
            </w:r>
            <w:r>
              <w:rPr>
                <w:rFonts w:ascii="Arial" w:hAnsi="Arial"/>
                <w:sz w:val="22"/>
                <w:szCs w:val="22"/>
              </w:rPr>
              <w:t>Osoba upoważniona do kontaktów z Zamawiającym:</w:t>
            </w:r>
          </w:p>
        </w:tc>
        <w:tc>
          <w:tcPr>
            <w:tcW w:w="4308"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488" w:hRule="atLeast"/>
        </w:trPr>
        <w:tc>
          <w:tcPr>
            <w:tcW w:w="5441"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Numer telefonu do kontaktów:</w:t>
            </w:r>
          </w:p>
        </w:tc>
        <w:tc>
          <w:tcPr>
            <w:tcW w:w="4308"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488" w:hRule="atLeast"/>
        </w:trPr>
        <w:tc>
          <w:tcPr>
            <w:tcW w:w="5441"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t>Adres e-mail do kontaktów:</w:t>
            </w:r>
          </w:p>
        </w:tc>
        <w:tc>
          <w:tcPr>
            <w:tcW w:w="4308" w:type="dxa"/>
            <w:gridSpan w:val="2"/>
            <w:tcBorders>
              <w:top w:val="single" w:sz="4" w:space="0" w:color="000000"/>
              <w:left w:val="single" w:sz="4" w:space="0" w:color="000000"/>
              <w:bottom w:val="single" w:sz="4" w:space="0" w:color="000000"/>
              <w:right w:val="single" w:sz="4" w:space="0" w:color="000000"/>
            </w:tcBorders>
            <w:shd w:fill="FFFFFF"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sz w:val="22"/>
                <w:szCs w:val="22"/>
              </w:rPr>
            </w:pPr>
            <w:r>
              <w:rPr>
                <w:rFonts w:ascii="Arial" w:hAnsi="Arial"/>
                <w:b/>
                <w:bCs/>
                <w:sz w:val="22"/>
                <w:szCs w:val="22"/>
              </w:rPr>
              <w:t>II. CENA ZA GODZINĘ KONSULTACJI</w:t>
            </w:r>
          </w:p>
        </w:tc>
      </w:tr>
      <w:tr>
        <w:trPr>
          <w:trHeight w:val="488" w:hRule="atLeast"/>
        </w:trPr>
        <w:tc>
          <w:tcPr>
            <w:tcW w:w="5441"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Kwota brutto</w:t>
            </w:r>
          </w:p>
        </w:tc>
        <w:tc>
          <w:tcPr>
            <w:tcW w:w="4308"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2"/>
                <w:szCs w:val="22"/>
              </w:rPr>
            </w:pPr>
            <w:r>
              <w:rPr>
                <w:rFonts w:ascii="Arial" w:hAnsi="Arial"/>
                <w:sz w:val="22"/>
                <w:szCs w:val="22"/>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val="false"/>
                <w:b w:val="false"/>
                <w:bCs w:val="false"/>
                <w:sz w:val="22"/>
                <w:szCs w:val="22"/>
              </w:rPr>
            </w:pPr>
            <w:r>
              <w:rPr>
                <w:rFonts w:ascii="Arial" w:hAnsi="Arial"/>
                <w:b w:val="false"/>
                <w:bCs w:val="false"/>
                <w:sz w:val="22"/>
                <w:szCs w:val="22"/>
              </w:rPr>
              <w:t xml:space="preserve">Słownie: </w:t>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b/>
                <w:b/>
                <w:bCs/>
                <w:sz w:val="22"/>
                <w:szCs w:val="22"/>
              </w:rPr>
            </w:pPr>
            <w:r>
              <w:rPr>
                <w:rFonts w:ascii="Arial" w:hAnsi="Arial"/>
                <w:b/>
                <w:bCs/>
                <w:sz w:val="22"/>
                <w:szCs w:val="22"/>
              </w:rPr>
              <w:t>III. ELASTYCZNOŚĆ</w:t>
            </w:r>
          </w:p>
        </w:tc>
      </w:tr>
      <w:tr>
        <w:trPr>
          <w:trHeight w:val="488" w:hRule="atLeast"/>
        </w:trPr>
        <w:tc>
          <w:tcPr>
            <w:tcW w:w="5441"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2"/>
                <w:szCs w:val="22"/>
              </w:rPr>
            </w:pPr>
            <w:r>
              <w:rPr>
                <w:rFonts w:ascii="Arial" w:hAnsi="Arial"/>
                <w:sz w:val="22"/>
                <w:szCs w:val="22"/>
              </w:rPr>
              <w:t>Ilość dni kalendarzowych dyspozycyjnych</w:t>
            </w:r>
          </w:p>
        </w:tc>
        <w:tc>
          <w:tcPr>
            <w:tcW w:w="4308"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Zawartotabeli"/>
              <w:spacing w:lineRule="auto" w:line="240" w:before="0" w:after="0"/>
              <w:rPr>
                <w:rFonts w:ascii="Arial" w:hAnsi="Arial"/>
                <w:sz w:val="22"/>
                <w:szCs w:val="22"/>
              </w:rPr>
            </w:pPr>
            <w:r>
              <w:rPr>
                <w:rFonts w:ascii="Arial" w:hAnsi="Arial"/>
                <w:sz w:val="22"/>
                <w:szCs w:val="22"/>
              </w:rPr>
            </w:r>
          </w:p>
        </w:tc>
      </w:tr>
    </w:tbl>
    <w:p>
      <w:pPr>
        <w:pStyle w:val="ListParagraph"/>
        <w:numPr>
          <w:ilvl w:val="0"/>
          <w:numId w:val="3"/>
        </w:numPr>
        <w:spacing w:lineRule="auto" w:line="240" w:before="240" w:after="120"/>
        <w:contextualSpacing/>
        <w:rPr>
          <w:rFonts w:ascii="Arial" w:hAnsi="Arial"/>
          <w:b/>
          <w:b/>
          <w:sz w:val="22"/>
          <w:szCs w:val="22"/>
        </w:rPr>
      </w:pPr>
      <w:r>
        <w:rPr>
          <w:rFonts w:ascii="Arial" w:hAnsi="Arial"/>
          <w:b/>
          <w:sz w:val="22"/>
          <w:szCs w:val="22"/>
        </w:rPr>
        <w:t xml:space="preserve">Składając i podpisując niniejszą ofertę jednocześnie oświadczam, że: </w:t>
      </w:r>
    </w:p>
    <w:p>
      <w:pPr>
        <w:pStyle w:val="Normal"/>
        <w:widowControl/>
        <w:numPr>
          <w:ilvl w:val="0"/>
          <w:numId w:val="4"/>
        </w:numPr>
        <w:overflowPunct w:val="false"/>
        <w:bidi w:val="0"/>
        <w:spacing w:lineRule="auto" w:line="240" w:before="0" w:after="0"/>
        <w:ind w:left="283" w:right="0" w:hanging="283"/>
        <w:jc w:val="both"/>
        <w:rPr>
          <w:rFonts w:ascii="Arial" w:hAnsi="Arial" w:cs="Calibri"/>
          <w:sz w:val="22"/>
          <w:szCs w:val="22"/>
        </w:rPr>
      </w:pPr>
      <w:r>
        <w:rPr>
          <w:rFonts w:cs="Calibri" w:ascii="Arial" w:hAnsi="Arial"/>
          <w:sz w:val="22"/>
          <w:szCs w:val="22"/>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widowControl/>
        <w:numPr>
          <w:ilvl w:val="0"/>
          <w:numId w:val="4"/>
        </w:numPr>
        <w:overflowPunct w:val="false"/>
        <w:bidi w:val="0"/>
        <w:spacing w:lineRule="auto" w:line="240" w:before="0" w:after="0"/>
        <w:ind w:left="283" w:right="0" w:hanging="283"/>
        <w:jc w:val="both"/>
        <w:rPr/>
      </w:pPr>
      <w:r>
        <w:rPr>
          <w:rFonts w:cs="Calibri" w:ascii="Arial" w:hAnsi="Arial"/>
          <w:sz w:val="22"/>
          <w:szCs w:val="22"/>
        </w:rPr>
        <w:t>zapoznałam/em się z całą dokumentacją przedstawioną</w:t>
      </w:r>
      <w:r>
        <w:rPr>
          <w:rFonts w:cs="Calibri" w:ascii="Arial" w:hAnsi="Arial"/>
          <w:sz w:val="22"/>
          <w:szCs w:val="22"/>
          <w:lang w:val="de-DE"/>
        </w:rPr>
        <w:t xml:space="preserve"> </w:t>
      </w:r>
      <w:r>
        <w:rPr>
          <w:rFonts w:cs="Calibri" w:ascii="Arial" w:hAnsi="Arial"/>
          <w:sz w:val="22"/>
          <w:szCs w:val="22"/>
        </w:rPr>
        <w:t>w związku z postępowaniem i akceptuję wszystkie warunki realizacji zamówienia wskazane w tej dokumentacji i nie wnoszę do nich zastrzeżeń,</w:t>
      </w:r>
    </w:p>
    <w:p>
      <w:pPr>
        <w:pStyle w:val="Normal"/>
        <w:widowControl/>
        <w:numPr>
          <w:ilvl w:val="0"/>
          <w:numId w:val="4"/>
        </w:numPr>
        <w:overflowPunct w:val="false"/>
        <w:bidi w:val="0"/>
        <w:spacing w:lineRule="auto" w:line="240" w:before="0" w:after="0"/>
        <w:ind w:left="283" w:right="0" w:hanging="283"/>
        <w:jc w:val="both"/>
        <w:rPr>
          <w:rFonts w:ascii="Arial" w:hAnsi="Arial" w:cs="Calibri"/>
          <w:sz w:val="22"/>
          <w:szCs w:val="22"/>
        </w:rPr>
      </w:pPr>
      <w:r>
        <w:rPr>
          <w:rFonts w:cs="Calibri" w:ascii="Arial" w:hAnsi="Arial"/>
          <w:sz w:val="22"/>
          <w:szCs w:val="22"/>
        </w:rPr>
        <w:t>przedmiot oferty jest zgodny z opisem przedmiotu zamówienia, w tym wymaganiami zawartymi w Zapytaniu ofertowym,</w:t>
      </w:r>
    </w:p>
    <w:p>
      <w:pPr>
        <w:pStyle w:val="Normal"/>
        <w:widowControl/>
        <w:numPr>
          <w:ilvl w:val="0"/>
          <w:numId w:val="4"/>
        </w:numPr>
        <w:overflowPunct w:val="false"/>
        <w:bidi w:val="0"/>
        <w:spacing w:lineRule="auto" w:line="240" w:before="0" w:after="0"/>
        <w:ind w:left="283" w:right="0" w:hanging="283"/>
        <w:jc w:val="both"/>
        <w:rPr>
          <w:rFonts w:ascii="Arial" w:hAnsi="Arial" w:cs="Calibri"/>
          <w:sz w:val="22"/>
          <w:szCs w:val="22"/>
        </w:rPr>
      </w:pPr>
      <w:r>
        <w:rPr>
          <w:rFonts w:cs="Calibri" w:ascii="Arial" w:hAnsi="Arial"/>
          <w:sz w:val="22"/>
          <w:szCs w:val="22"/>
        </w:rPr>
        <w:t>spełniam wszystkie warunki udziału w postępowaniu,</w:t>
      </w:r>
    </w:p>
    <w:p>
      <w:pPr>
        <w:pStyle w:val="Normal"/>
        <w:widowControl/>
        <w:numPr>
          <w:ilvl w:val="0"/>
          <w:numId w:val="4"/>
        </w:numPr>
        <w:overflowPunct w:val="false"/>
        <w:bidi w:val="0"/>
        <w:spacing w:lineRule="auto" w:line="240" w:before="0" w:after="0"/>
        <w:ind w:left="283" w:right="0" w:hanging="283"/>
        <w:jc w:val="both"/>
        <w:rPr/>
      </w:pPr>
      <w:r>
        <w:rPr>
          <w:rFonts w:ascii="Arial" w:hAnsi="Arial"/>
          <w:b/>
          <w:sz w:val="22"/>
          <w:szCs w:val="22"/>
        </w:rPr>
        <w:t>Jestem / nie jestem</w:t>
      </w:r>
      <w:r>
        <w:rPr>
          <w:rFonts w:ascii="Arial" w:hAnsi="Arial"/>
          <w:sz w:val="22"/>
          <w:szCs w:val="22"/>
        </w:rPr>
        <w:t xml:space="preserve"> pracownikiem Zamawiającego / </w:t>
      </w:r>
      <w:r>
        <w:rPr>
          <w:rFonts w:ascii="Arial" w:hAnsi="Arial"/>
          <w:b/>
          <w:sz w:val="22"/>
          <w:szCs w:val="22"/>
        </w:rPr>
        <w:t>nie dotyczy</w:t>
      </w:r>
      <w:r>
        <w:rPr>
          <w:rFonts w:ascii="Arial" w:hAnsi="Arial"/>
          <w:sz w:val="22"/>
          <w:szCs w:val="22"/>
        </w:rPr>
        <w:t xml:space="preserve"> </w:t>
      </w:r>
      <w:r>
        <w:rPr>
          <w:rFonts w:ascii="Arial" w:hAnsi="Arial"/>
          <w:i/>
          <w:sz w:val="22"/>
          <w:szCs w:val="22"/>
        </w:rPr>
        <w:t>(zakreślić odpowiedź)</w:t>
      </w:r>
    </w:p>
    <w:p>
      <w:pPr>
        <w:pStyle w:val="Normal"/>
        <w:widowControl/>
        <w:numPr>
          <w:ilvl w:val="0"/>
          <w:numId w:val="4"/>
        </w:numPr>
        <w:overflowPunct w:val="false"/>
        <w:bidi w:val="0"/>
        <w:spacing w:lineRule="auto" w:line="240" w:before="0" w:after="0"/>
        <w:ind w:left="283" w:right="0" w:hanging="283"/>
        <w:jc w:val="both"/>
        <w:rPr>
          <w:rFonts w:ascii="Arial" w:hAnsi="Arial" w:cs="Calibri"/>
          <w:sz w:val="22"/>
          <w:szCs w:val="22"/>
        </w:rPr>
      </w:pPr>
      <w:r>
        <w:rPr>
          <w:rFonts w:cs="Calibri" w:ascii="Arial" w:hAnsi="Arial"/>
          <w:sz w:val="22"/>
          <w:szCs w:val="22"/>
        </w:rPr>
        <w:t>zobowiązuję się, w przypadku wyboru mojej oferty, do zwarcia Umowy na określonych w zapytaniu ofertowym warunkach, w miejscu i terminie wyznaczonym przez Zamawiającego,</w:t>
      </w:r>
    </w:p>
    <w:p>
      <w:pPr>
        <w:pStyle w:val="Normal"/>
        <w:widowControl/>
        <w:numPr>
          <w:ilvl w:val="0"/>
          <w:numId w:val="4"/>
        </w:numPr>
        <w:overflowPunct w:val="false"/>
        <w:bidi w:val="0"/>
        <w:spacing w:lineRule="auto" w:line="240" w:before="0" w:after="0"/>
        <w:ind w:left="283" w:right="0" w:hanging="283"/>
        <w:jc w:val="both"/>
        <w:rPr>
          <w:rFonts w:ascii="Arial" w:hAnsi="Arial"/>
          <w:sz w:val="22"/>
          <w:szCs w:val="22"/>
        </w:rPr>
      </w:pPr>
      <w:r>
        <w:rPr>
          <w:rFonts w:ascii="Arial" w:hAnsi="Arial"/>
          <w:sz w:val="22"/>
          <w:szCs w:val="22"/>
        </w:rPr>
        <w:t>jestem związany ofertą przez okres 60 dni od dnia, w którym upływa termin składania ofert (z uwzględnieniem tego dnia),</w:t>
      </w:r>
    </w:p>
    <w:p>
      <w:pPr>
        <w:pStyle w:val="Normal"/>
        <w:widowControl/>
        <w:numPr>
          <w:ilvl w:val="0"/>
          <w:numId w:val="4"/>
        </w:numPr>
        <w:overflowPunct w:val="false"/>
        <w:bidi w:val="0"/>
        <w:spacing w:lineRule="auto" w:line="240" w:before="0" w:after="0"/>
        <w:ind w:left="283" w:right="0" w:hanging="283"/>
        <w:jc w:val="both"/>
        <w:rPr/>
      </w:pPr>
      <w:r>
        <w:rPr>
          <w:rFonts w:ascii="Arial" w:hAnsi="Arial"/>
          <w:b/>
          <w:sz w:val="22"/>
          <w:szCs w:val="22"/>
        </w:rPr>
        <w:t>posiadam / nie posiadam</w:t>
      </w:r>
      <w:r>
        <w:rPr>
          <w:rFonts w:ascii="Arial" w:hAnsi="Arial"/>
          <w:sz w:val="22"/>
          <w:szCs w:val="22"/>
        </w:rPr>
        <w:t xml:space="preserve"> zdolność do przetwarzania danych osobowych zgodnie z wymogami </w:t>
      </w:r>
      <w:r>
        <w:rPr>
          <w:rFonts w:eastAsia="Times New Roman" w:ascii="Arial" w:hAnsi="Arial"/>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widowControl/>
        <w:numPr>
          <w:ilvl w:val="0"/>
          <w:numId w:val="4"/>
        </w:numPr>
        <w:overflowPunct w:val="false"/>
        <w:bidi w:val="0"/>
        <w:spacing w:lineRule="auto" w:line="240" w:before="0" w:after="0"/>
        <w:ind w:left="283" w:right="0" w:hanging="283"/>
        <w:jc w:val="both"/>
        <w:rPr/>
      </w:pPr>
      <w:r>
        <w:rPr>
          <w:rFonts w:ascii="Arial" w:hAnsi="Arial"/>
          <w:sz w:val="22"/>
          <w:szCs w:val="22"/>
        </w:rPr>
        <w:t xml:space="preserve">Zobowiązuję się również do podpisania odrębnej umowy powierzającej przetwarzanie danych osobowych / </w:t>
      </w:r>
      <w:r>
        <w:rPr>
          <w:rFonts w:ascii="Arial" w:hAnsi="Arial"/>
          <w:b/>
          <w:sz w:val="22"/>
          <w:szCs w:val="22"/>
        </w:rPr>
        <w:t>nie dotyczy</w:t>
      </w:r>
      <w:r>
        <w:rPr>
          <w:rFonts w:ascii="Arial" w:hAnsi="Arial"/>
          <w:sz w:val="22"/>
          <w:szCs w:val="22"/>
        </w:rPr>
        <w:t xml:space="preserve"> osób fizycznych ubiegających się o osobiste wykonanie zamówienia.</w:t>
      </w:r>
    </w:p>
    <w:p>
      <w:pPr>
        <w:pStyle w:val="Normal"/>
        <w:widowControl/>
        <w:numPr>
          <w:ilvl w:val="0"/>
          <w:numId w:val="4"/>
        </w:numPr>
        <w:overflowPunct w:val="false"/>
        <w:bidi w:val="0"/>
        <w:spacing w:lineRule="auto" w:line="240" w:before="0" w:after="0"/>
        <w:ind w:left="283" w:right="0" w:hanging="283"/>
        <w:jc w:val="both"/>
        <w:rPr/>
      </w:pPr>
      <w:r>
        <w:rPr>
          <w:rFonts w:cs="Arial" w:ascii="Arial" w:hAnsi="Arial"/>
          <w:sz w:val="22"/>
          <w:szCs w:val="22"/>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sz w:val="22"/>
          <w:szCs w:val="22"/>
        </w:rPr>
        <w:t>Obowiązkiem informacyjnym realizowanym w związku z art. 13 ust. 1 i 2 Rozporządzenia Parlamentu Europejskiego i Rady (UE) 2016/679</w:t>
      </w:r>
      <w:r>
        <w:rPr>
          <w:rFonts w:cs="Calibri" w:ascii="Arial" w:hAnsi="Arial"/>
          <w:sz w:val="22"/>
          <w:szCs w:val="22"/>
        </w:rPr>
        <w:t xml:space="preserve">, w szczególności do celów </w:t>
      </w:r>
      <w:r>
        <w:rPr>
          <w:rFonts w:cs="Arial" w:ascii="Arial" w:hAnsi="Arial"/>
          <w:sz w:val="22"/>
          <w:szCs w:val="22"/>
        </w:rPr>
        <w:t>związanych z przeprowadzeniem niniejszego postępowania. Moja zgoda obejmuje również przetwarzanie danych w przyszłości pod warunkiem, że nie zostanie zmieniony cel przetwarzania,</w:t>
      </w:r>
    </w:p>
    <w:p>
      <w:pPr>
        <w:pStyle w:val="Normal"/>
        <w:widowControl/>
        <w:numPr>
          <w:ilvl w:val="0"/>
          <w:numId w:val="4"/>
        </w:numPr>
        <w:overflowPunct w:val="false"/>
        <w:bidi w:val="0"/>
        <w:spacing w:lineRule="auto" w:line="240" w:before="0" w:after="0"/>
        <w:ind w:left="283" w:right="0" w:hanging="283"/>
        <w:jc w:val="both"/>
        <w:rPr>
          <w:rFonts w:ascii="Arial" w:hAnsi="Arial" w:cs="Arial"/>
          <w:sz w:val="22"/>
          <w:szCs w:val="22"/>
        </w:rPr>
      </w:pPr>
      <w:r>
        <w:rPr>
          <w:rFonts w:cs="Arial" w:ascii="Arial" w:hAnsi="Arial"/>
          <w:sz w:val="22"/>
          <w:szCs w:val="22"/>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widowControl/>
        <w:overflowPunct w:val="false"/>
        <w:bidi w:val="0"/>
        <w:spacing w:lineRule="auto" w:line="240" w:before="0" w:after="0"/>
        <w:ind w:left="283" w:right="0" w:hanging="283"/>
        <w:jc w:val="both"/>
        <w:rPr>
          <w:rFonts w:cs="Arial"/>
        </w:rPr>
      </w:pPr>
      <w:r>
        <w:rPr>
          <w:rFonts w:cs="Arial"/>
        </w:rPr>
      </w:r>
    </w:p>
    <w:p>
      <w:pPr>
        <w:pStyle w:val="Normal"/>
        <w:spacing w:lineRule="auto" w:line="240" w:before="240" w:after="0"/>
        <w:ind w:left="641" w:right="0" w:hanging="0"/>
        <w:jc w:val="both"/>
        <w:rPr>
          <w:rFonts w:ascii="Arial" w:hAnsi="Arial"/>
          <w:sz w:val="22"/>
          <w:szCs w:val="22"/>
        </w:rPr>
      </w:pPr>
      <w:r>
        <w:rPr>
          <w:rFonts w:ascii="Arial" w:hAnsi="Arial"/>
          <w:sz w:val="22"/>
          <w:szCs w:val="22"/>
        </w:rPr>
      </w:r>
    </w:p>
    <w:tbl>
      <w:tblPr>
        <w:tblW w:w="9062" w:type="dxa"/>
        <w:jc w:val="center"/>
        <w:tblInd w:w="0" w:type="dxa"/>
        <w:tblCellMar>
          <w:top w:w="0" w:type="dxa"/>
          <w:left w:w="108" w:type="dxa"/>
          <w:bottom w:w="0" w:type="dxa"/>
          <w:right w:w="108" w:type="dxa"/>
        </w:tblCellMar>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tcPr>
          <w:p>
            <w:pPr>
              <w:pStyle w:val="Normal"/>
              <w:spacing w:lineRule="auto" w:line="240" w:before="0" w:after="0"/>
              <w:ind w:left="646" w:right="0" w:hanging="0"/>
              <w:jc w:val="both"/>
              <w:rPr>
                <w:rFonts w:ascii="Arial" w:hAnsi="Arial"/>
                <w:bCs/>
                <w:sz w:val="22"/>
                <w:szCs w:val="22"/>
              </w:rPr>
            </w:pPr>
            <w:r>
              <w:rPr>
                <w:rFonts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tcPr>
          <w:p>
            <w:pPr>
              <w:pStyle w:val="Normal"/>
              <w:spacing w:lineRule="auto" w:line="240" w:before="0" w:after="0"/>
              <w:ind w:left="646" w:right="0" w:hanging="0"/>
              <w:jc w:val="both"/>
              <w:rPr>
                <w:rFonts w:ascii="Arial" w:hAnsi="Arial"/>
                <w:bCs/>
                <w:sz w:val="22"/>
                <w:szCs w:val="22"/>
              </w:rPr>
            </w:pPr>
            <w:r>
              <w:rPr>
                <w:rFonts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tcPr>
          <w:p>
            <w:pPr>
              <w:pStyle w:val="Normal"/>
              <w:spacing w:lineRule="auto" w:line="240" w:before="0" w:after="0"/>
              <w:ind w:left="646" w:right="0" w:hanging="0"/>
              <w:jc w:val="both"/>
              <w:rPr>
                <w:rFonts w:ascii="Arial" w:hAnsi="Arial"/>
                <w:bCs/>
                <w:sz w:val="22"/>
                <w:szCs w:val="22"/>
              </w:rPr>
            </w:pPr>
            <w:r>
              <w:rPr>
                <w:rFonts w:ascii="Arial" w:hAnsi="Arial"/>
                <w:bCs/>
                <w:sz w:val="22"/>
                <w:szCs w:val="22"/>
              </w:rPr>
              <w:t>Czytelny podpis Wykonawcy</w:t>
            </w:r>
          </w:p>
          <w:p>
            <w:pPr>
              <w:pStyle w:val="Normal"/>
              <w:spacing w:lineRule="auto" w:line="240" w:before="0" w:after="0"/>
              <w:ind w:left="646" w:right="0" w:hanging="0"/>
              <w:jc w:val="both"/>
              <w:rPr>
                <w:rFonts w:ascii="Arial" w:hAnsi="Arial"/>
                <w:bCs/>
                <w:sz w:val="22"/>
                <w:szCs w:val="22"/>
              </w:rPr>
            </w:pPr>
            <w:r>
              <w:rPr>
                <w:rFonts w:ascii="Arial" w:hAnsi="Arial"/>
                <w:bCs/>
                <w:sz w:val="22"/>
                <w:szCs w:val="22"/>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left="0" w:right="0" w:firstLine="284"/>
        <w:jc w:val="right"/>
        <w:rPr>
          <w:rFonts w:ascii="Arial" w:hAnsi="Arial"/>
          <w:b/>
          <w:b/>
          <w:i/>
          <w:i/>
          <w:color w:val="000000"/>
          <w:sz w:val="22"/>
          <w:szCs w:val="22"/>
        </w:rPr>
      </w:pPr>
      <w:r>
        <w:rPr>
          <w:rFonts w:ascii="Arial" w:hAnsi="Arial"/>
          <w:b/>
          <w:i/>
          <w:color w:val="000000"/>
          <w:sz w:val="22"/>
          <w:szCs w:val="22"/>
        </w:rPr>
        <w:t>Załącznik nr 2</w:t>
      </w:r>
    </w:p>
    <w:p>
      <w:pPr>
        <w:pStyle w:val="Normal"/>
        <w:spacing w:lineRule="auto" w:line="240" w:before="0" w:after="0"/>
        <w:ind w:left="0" w:right="0" w:firstLine="284"/>
        <w:jc w:val="right"/>
        <w:rPr>
          <w:b/>
          <w:b/>
          <w:i/>
          <w:i/>
          <w:color w:val="000000"/>
        </w:rPr>
      </w:pPr>
      <w:r>
        <w:rPr>
          <w:b/>
          <w:i/>
          <w:color w:val="000000"/>
        </w:rPr>
      </w:r>
    </w:p>
    <w:p>
      <w:pPr>
        <w:pStyle w:val="ListParagraph"/>
        <w:ind w:left="0" w:right="0" w:firstLine="15"/>
        <w:jc w:val="center"/>
        <w:rPr>
          <w:rFonts w:ascii="Arial" w:hAnsi="Arial" w:cs="Calibri"/>
          <w:b/>
          <w:b/>
          <w:bCs/>
          <w:sz w:val="22"/>
          <w:szCs w:val="22"/>
        </w:rPr>
      </w:pPr>
      <w:r>
        <w:rPr>
          <w:rFonts w:cs="Calibri" w:ascii="Arial" w:hAnsi="Arial"/>
          <w:b/>
          <w:bCs/>
          <w:sz w:val="22"/>
          <w:szCs w:val="22"/>
        </w:rPr>
        <w:t>OŚWIADCZENIE O BRAKU POWIĄZAŃ MIĘDZY WYKONAWCĄ A ZAMAWIAJĄCYM</w:t>
      </w:r>
    </w:p>
    <w:p>
      <w:pPr>
        <w:pStyle w:val="ListParagraph"/>
        <w:ind w:left="0" w:right="0" w:firstLine="15"/>
        <w:jc w:val="right"/>
        <w:rPr>
          <w:rFonts w:ascii="Arial" w:hAnsi="Arial" w:cs="Calibri"/>
          <w:i/>
          <w:i/>
          <w:iCs/>
          <w:sz w:val="22"/>
          <w:szCs w:val="22"/>
        </w:rPr>
      </w:pPr>
      <w:r>
        <w:rPr>
          <w:rFonts w:cs="Calibri" w:ascii="Arial" w:hAnsi="Arial"/>
          <w:i/>
          <w:iCs/>
          <w:sz w:val="22"/>
          <w:szCs w:val="22"/>
        </w:rPr>
      </w:r>
    </w:p>
    <w:tbl>
      <w:tblPr>
        <w:tblW w:w="9074" w:type="dxa"/>
        <w:jc w:val="left"/>
        <w:tblInd w:w="0" w:type="dxa"/>
        <w:tblCellMar>
          <w:top w:w="55" w:type="dxa"/>
          <w:left w:w="44" w:type="dxa"/>
          <w:bottom w:w="55" w:type="dxa"/>
          <w:right w:w="55" w:type="dxa"/>
        </w:tblCellMar>
      </w:tblPr>
      <w:tblGrid>
        <w:gridCol w:w="2782"/>
        <w:gridCol w:w="6291"/>
      </w:tblGrid>
      <w:tr>
        <w:trPr/>
        <w:tc>
          <w:tcPr>
            <w:tcW w:w="2782" w:type="dxa"/>
            <w:tcBorders>
              <w:top w:val="single" w:sz="2" w:space="0" w:color="000000"/>
              <w:left w:val="single" w:sz="2" w:space="0" w:color="000000"/>
              <w:bottom w:val="single" w:sz="2" w:space="0" w:color="000000"/>
            </w:tcBorders>
          </w:tcPr>
          <w:p>
            <w:pPr>
              <w:pStyle w:val="Zawartotabeli"/>
              <w:spacing w:before="57" w:after="257"/>
              <w:jc w:val="center"/>
              <w:rPr>
                <w:rFonts w:ascii="Arial" w:hAnsi="Arial"/>
                <w:b/>
                <w:b/>
                <w:bCs/>
                <w:sz w:val="22"/>
                <w:szCs w:val="22"/>
              </w:rPr>
            </w:pPr>
            <w:r>
              <w:rPr>
                <w:rFonts w:ascii="Arial" w:hAnsi="Arial"/>
                <w:b/>
                <w:bCs/>
                <w:sz w:val="22"/>
                <w:szCs w:val="22"/>
              </w:rPr>
              <w:t>DANE WYKONAWCY</w:t>
            </w:r>
          </w:p>
        </w:tc>
        <w:tc>
          <w:tcPr>
            <w:tcW w:w="6291" w:type="dxa"/>
            <w:tcBorders>
              <w:top w:val="single" w:sz="2" w:space="0" w:color="000000"/>
              <w:left w:val="single" w:sz="2" w:space="0" w:color="000000"/>
              <w:bottom w:val="single" w:sz="2" w:space="0" w:color="000000"/>
              <w:right w:val="single" w:sz="2" w:space="0" w:color="000000"/>
            </w:tcBorders>
          </w:tcPr>
          <w:p>
            <w:pPr>
              <w:pStyle w:val="Zawartotabeli"/>
              <w:spacing w:before="0" w:after="200"/>
              <w:rPr>
                <w:sz w:val="22"/>
                <w:szCs w:val="22"/>
              </w:rPr>
            </w:pPr>
            <w:r>
              <w:rPr>
                <w:sz w:val="22"/>
                <w:szCs w:val="22"/>
              </w:rPr>
            </w:r>
          </w:p>
        </w:tc>
      </w:tr>
    </w:tbl>
    <w:p>
      <w:pPr>
        <w:pStyle w:val="ListParagraph"/>
        <w:ind w:left="0" w:right="0" w:firstLine="15"/>
        <w:jc w:val="center"/>
        <w:rPr>
          <w:rFonts w:ascii="Arial" w:hAnsi="Arial" w:cs="Calibri"/>
          <w:sz w:val="22"/>
          <w:szCs w:val="22"/>
          <w:lang w:val="de-DE"/>
        </w:rPr>
      </w:pPr>
      <w:r>
        <w:rPr>
          <w:rFonts w:cs="Calibri" w:ascii="Arial" w:hAnsi="Arial"/>
          <w:sz w:val="22"/>
          <w:szCs w:val="22"/>
          <w:lang w:val="de-DE"/>
        </w:rPr>
      </w:r>
    </w:p>
    <w:p>
      <w:pPr>
        <w:pStyle w:val="Normal"/>
        <w:spacing w:lineRule="auto" w:line="360"/>
        <w:jc w:val="both"/>
        <w:rPr/>
      </w:pPr>
      <w:r>
        <w:rPr>
          <w:rFonts w:ascii="Arial" w:hAnsi="Arial"/>
          <w:color w:val="000000"/>
          <w:sz w:val="22"/>
          <w:szCs w:val="22"/>
        </w:rPr>
        <w:t>W związku z ubieganiem się o udzielenie zamówienia w ramach postępowania</w:t>
        <w:br/>
      </w:r>
      <w:r>
        <w:rPr>
          <w:rFonts w:ascii="Arial" w:hAnsi="Arial"/>
          <w:color w:val="000000"/>
          <w:spacing w:val="-4"/>
          <w:sz w:val="22"/>
          <w:szCs w:val="22"/>
        </w:rPr>
        <w:t xml:space="preserve">nr </w:t>
      </w:r>
      <w:bookmarkStart w:id="6" w:name="__DdeLink__13579_3900472925"/>
      <w:r>
        <w:rPr>
          <w:rFonts w:eastAsia="Times New Roman" w:ascii="Arial" w:hAnsi="Arial"/>
          <w:b/>
          <w:color w:val="000000"/>
          <w:spacing w:val="-4"/>
          <w:sz w:val="22"/>
          <w:szCs w:val="22"/>
        </w:rPr>
        <w:t>1/2023/0085/</w:t>
      </w:r>
      <w:bookmarkEnd w:id="6"/>
      <w:r>
        <w:rPr>
          <w:rFonts w:eastAsia="Times New Roman" w:ascii="Arial" w:hAnsi="Arial"/>
          <w:b/>
          <w:color w:val="000000"/>
          <w:spacing w:val="-4"/>
          <w:sz w:val="22"/>
          <w:szCs w:val="22"/>
        </w:rPr>
        <w:t>9.1.1</w:t>
      </w:r>
      <w:r>
        <w:rPr>
          <w:rFonts w:ascii="Arial" w:hAnsi="Arial"/>
          <w:color w:val="000000"/>
          <w:spacing w:val="-4"/>
          <w:sz w:val="22"/>
          <w:szCs w:val="22"/>
        </w:rPr>
        <w:t>, na przeprowadzenie konsultacji ds. poradnictwa specjalistycznego w ramach projektu „</w:t>
      </w:r>
      <w:r>
        <w:rPr>
          <w:rFonts w:cs="Calibri" w:ascii="Arial" w:hAnsi="Arial"/>
          <w:b w:val="false"/>
          <w:bCs w:val="false"/>
          <w:color w:val="000000"/>
          <w:spacing w:val="-4"/>
          <w:sz w:val="22"/>
          <w:szCs w:val="22"/>
          <w:lang w:eastAsia="pl-PL"/>
        </w:rPr>
        <w:t>Od motywacji do kwalifikacji</w:t>
      </w:r>
      <w:r>
        <w:rPr>
          <w:rFonts w:cs="Calibri" w:ascii="Arial" w:hAnsi="Arial"/>
          <w:b w:val="false"/>
          <w:bCs w:val="false"/>
          <w:color w:val="000000"/>
          <w:spacing w:val="-4"/>
          <w:sz w:val="22"/>
          <w:szCs w:val="22"/>
        </w:rPr>
        <w:t>”</w:t>
      </w:r>
      <w:r>
        <w:rPr>
          <w:rFonts w:ascii="Arial" w:hAnsi="Arial"/>
          <w:color w:val="000000"/>
          <w:spacing w:val="-4"/>
          <w:sz w:val="22"/>
          <w:szCs w:val="22"/>
        </w:rPr>
        <w:t>,</w:t>
      </w:r>
      <w:r>
        <w:rPr>
          <w:rFonts w:ascii="Arial" w:hAnsi="Arial"/>
          <w:sz w:val="22"/>
          <w:szCs w:val="22"/>
        </w:rPr>
        <w:t xml:space="preserve"> niniejszym oświadczam, że nie jestem powiązany z Zamawiającym osobowo lub kapitałowo.</w:t>
      </w:r>
    </w:p>
    <w:p>
      <w:pPr>
        <w:pStyle w:val="Przypisdolny"/>
        <w:spacing w:lineRule="auto" w:line="360"/>
        <w:ind w:left="0" w:right="-2" w:hanging="0"/>
        <w:jc w:val="both"/>
        <w:rPr>
          <w:rFonts w:ascii="Arial" w:hAnsi="Arial"/>
          <w:sz w:val="22"/>
          <w:szCs w:val="22"/>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widowControl/>
        <w:numPr>
          <w:ilvl w:val="0"/>
          <w:numId w:val="5"/>
        </w:numPr>
        <w:tabs>
          <w:tab w:val="clear" w:pos="720"/>
          <w:tab w:val="left" w:pos="225" w:leader="none"/>
        </w:tabs>
        <w:spacing w:lineRule="auto" w:line="360"/>
        <w:jc w:val="both"/>
        <w:rPr>
          <w:rFonts w:ascii="Arial" w:hAnsi="Arial"/>
          <w:sz w:val="22"/>
          <w:szCs w:val="22"/>
        </w:rPr>
      </w:pPr>
      <w:r>
        <w:rPr>
          <w:rFonts w:ascii="Arial" w:hAnsi="Arial"/>
          <w:sz w:val="22"/>
          <w:szCs w:val="22"/>
        </w:rPr>
        <w:t xml:space="preserve">uczestniczeniu w spółce jako wspólnik spółki cywilnej lub spółki osobowej, </w:t>
      </w:r>
    </w:p>
    <w:p>
      <w:pPr>
        <w:pStyle w:val="Przypisdolny"/>
        <w:widowControl/>
        <w:numPr>
          <w:ilvl w:val="0"/>
          <w:numId w:val="5"/>
        </w:numPr>
        <w:tabs>
          <w:tab w:val="clear" w:pos="720"/>
          <w:tab w:val="left" w:pos="225" w:leader="none"/>
        </w:tabs>
        <w:spacing w:lineRule="auto" w:line="360"/>
        <w:jc w:val="both"/>
        <w:rPr>
          <w:rFonts w:ascii="Arial" w:hAnsi="Arial"/>
          <w:sz w:val="22"/>
          <w:szCs w:val="22"/>
        </w:rPr>
      </w:pPr>
      <w:r>
        <w:rPr>
          <w:rFonts w:ascii="Arial" w:hAnsi="Arial"/>
          <w:sz w:val="22"/>
          <w:szCs w:val="22"/>
        </w:rPr>
        <w:t xml:space="preserve">posiadaniu co najmniej 10% udziałów lub akcji, </w:t>
      </w:r>
    </w:p>
    <w:p>
      <w:pPr>
        <w:pStyle w:val="Przypisdolny"/>
        <w:widowControl/>
        <w:numPr>
          <w:ilvl w:val="0"/>
          <w:numId w:val="5"/>
        </w:numPr>
        <w:tabs>
          <w:tab w:val="clear" w:pos="720"/>
          <w:tab w:val="left" w:pos="225" w:leader="none"/>
        </w:tabs>
        <w:spacing w:lineRule="auto" w:line="360"/>
        <w:jc w:val="both"/>
        <w:rPr>
          <w:rFonts w:ascii="Arial" w:hAnsi="Arial"/>
          <w:sz w:val="22"/>
          <w:szCs w:val="22"/>
        </w:rPr>
      </w:pPr>
      <w:r>
        <w:rPr>
          <w:rFonts w:ascii="Arial" w:hAnsi="Arial"/>
          <w:sz w:val="22"/>
          <w:szCs w:val="22"/>
        </w:rPr>
        <w:t>pełnieniu funkcji członka organu nadzorczego lub zarządzającego, prokurenta, pełnomocnika,</w:t>
      </w:r>
    </w:p>
    <w:p>
      <w:pPr>
        <w:pStyle w:val="Przypisdolny"/>
        <w:widowControl/>
        <w:numPr>
          <w:ilvl w:val="0"/>
          <w:numId w:val="5"/>
        </w:numPr>
        <w:tabs>
          <w:tab w:val="clear" w:pos="720"/>
          <w:tab w:val="left" w:pos="225" w:leader="none"/>
        </w:tabs>
        <w:spacing w:lineRule="auto" w:line="360"/>
        <w:jc w:val="both"/>
        <w:rPr>
          <w:rFonts w:ascii="Arial" w:hAnsi="Arial"/>
          <w:sz w:val="22"/>
          <w:szCs w:val="22"/>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rFonts w:ascii="Arial" w:hAnsi="Arial" w:cs="Calibri"/>
          <w:sz w:val="22"/>
          <w:szCs w:val="22"/>
        </w:rPr>
      </w:pPr>
      <w:r>
        <w:rPr>
          <w:rFonts w:cs="Calibri" w:ascii="Arial" w:hAnsi="Arial"/>
          <w:sz w:val="22"/>
          <w:szCs w:val="22"/>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left="0" w:right="0" w:firstLine="709"/>
        <w:jc w:val="both"/>
        <w:rPr>
          <w:rFonts w:ascii="Arial" w:hAnsi="Arial" w:cs="Calibri"/>
          <w:sz w:val="22"/>
          <w:szCs w:val="22"/>
        </w:rPr>
      </w:pPr>
      <w:r>
        <w:rPr>
          <w:rFonts w:cs="Calibri" w:ascii="Arial" w:hAnsi="Arial"/>
          <w:sz w:val="22"/>
          <w:szCs w:val="22"/>
        </w:rPr>
      </w:r>
    </w:p>
    <w:p>
      <w:pPr>
        <w:pStyle w:val="Normal"/>
        <w:spacing w:lineRule="auto" w:line="360"/>
        <w:ind w:left="0" w:right="0" w:firstLine="709"/>
        <w:jc w:val="both"/>
        <w:rPr>
          <w:rFonts w:ascii="Arial" w:hAnsi="Arial" w:cs="Calibri"/>
          <w:sz w:val="22"/>
          <w:szCs w:val="22"/>
        </w:rPr>
      </w:pPr>
      <w:r>
        <w:rPr>
          <w:rFonts w:cs="Calibri" w:ascii="Arial" w:hAnsi="Arial"/>
          <w:sz w:val="22"/>
          <w:szCs w:val="22"/>
        </w:rPr>
      </w:r>
    </w:p>
    <w:tbl>
      <w:tblPr>
        <w:tblW w:w="9062" w:type="dxa"/>
        <w:jc w:val="center"/>
        <w:tblInd w:w="0" w:type="dxa"/>
        <w:tblCellMar>
          <w:top w:w="0" w:type="dxa"/>
          <w:left w:w="108" w:type="dxa"/>
          <w:bottom w:w="0" w:type="dxa"/>
          <w:right w:w="108" w:type="dxa"/>
        </w:tblCellMar>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tcPr>
          <w:p>
            <w:pPr>
              <w:pStyle w:val="Normal"/>
              <w:spacing w:before="0" w:after="200"/>
              <w:ind w:left="646" w:right="0" w:hanging="0"/>
              <w:jc w:val="both"/>
              <w:rPr>
                <w:rFonts w:ascii="Arial" w:hAnsi="Arial" w:cs="Calibri"/>
                <w:bCs/>
                <w:sz w:val="22"/>
                <w:szCs w:val="22"/>
              </w:rPr>
            </w:pPr>
            <w:r>
              <w:rPr>
                <w:rFonts w:cs="Calibri" w:ascii="Arial" w:hAnsi="Arial"/>
                <w:bCs/>
                <w:sz w:val="22"/>
                <w:szCs w:val="22"/>
              </w:rPr>
              <w:t>Miejscowość i data</w:t>
            </w:r>
          </w:p>
        </w:tc>
        <w:tc>
          <w:tcPr>
            <w:tcW w:w="1381" w:type="dxa"/>
            <w:tcBorders>
              <w:top w:val="single" w:sz="4" w:space="0" w:color="FFFFFF"/>
              <w:left w:val="single" w:sz="4" w:space="0" w:color="FFFFFF"/>
              <w:bottom w:val="single" w:sz="4" w:space="0" w:color="FFFFFF"/>
              <w:right w:val="single" w:sz="4" w:space="0" w:color="FFFFFF"/>
            </w:tcBorders>
          </w:tcPr>
          <w:p>
            <w:pPr>
              <w:pStyle w:val="Normal"/>
              <w:spacing w:before="0" w:after="200"/>
              <w:ind w:left="646" w:right="0" w:hanging="0"/>
              <w:jc w:val="both"/>
              <w:rPr>
                <w:rFonts w:ascii="Arial" w:hAnsi="Arial" w:cs="Calibri"/>
                <w:bCs/>
                <w:sz w:val="22"/>
                <w:szCs w:val="22"/>
              </w:rPr>
            </w:pPr>
            <w:r>
              <w:rPr>
                <w:rFonts w:cs="Calibri" w:ascii="Arial" w:hAnsi="Arial"/>
                <w:bCs/>
                <w:sz w:val="22"/>
                <w:szCs w:val="22"/>
              </w:rPr>
            </w:r>
          </w:p>
        </w:tc>
        <w:tc>
          <w:tcPr>
            <w:tcW w:w="3802" w:type="dxa"/>
            <w:tcBorders>
              <w:top w:val="single" w:sz="4" w:space="0" w:color="000000"/>
              <w:left w:val="single" w:sz="4" w:space="0" w:color="FFFFFF"/>
              <w:bottom w:val="single" w:sz="4" w:space="0" w:color="FFFFFF"/>
              <w:right w:val="single" w:sz="4" w:space="0" w:color="FFFFFF"/>
            </w:tcBorders>
          </w:tcPr>
          <w:p>
            <w:pPr>
              <w:pStyle w:val="Normal"/>
              <w:ind w:left="646" w:right="0" w:hanging="0"/>
              <w:jc w:val="both"/>
              <w:rPr>
                <w:rFonts w:ascii="Arial" w:hAnsi="Arial" w:cs="Calibri"/>
                <w:bCs/>
                <w:sz w:val="22"/>
                <w:szCs w:val="22"/>
              </w:rPr>
            </w:pPr>
            <w:r>
              <w:rPr>
                <w:rFonts w:cs="Calibri" w:ascii="Arial" w:hAnsi="Arial"/>
                <w:bCs/>
                <w:sz w:val="22"/>
                <w:szCs w:val="22"/>
              </w:rPr>
              <w:t>Czytelny podpis Wykonawcy</w:t>
            </w:r>
          </w:p>
          <w:p>
            <w:pPr>
              <w:pStyle w:val="Normal"/>
              <w:spacing w:before="0" w:after="200"/>
              <w:ind w:left="646" w:right="0" w:hanging="0"/>
              <w:jc w:val="both"/>
              <w:rPr>
                <w:rFonts w:ascii="Arial" w:hAnsi="Arial" w:cs="Calibri"/>
                <w:bCs/>
                <w:sz w:val="22"/>
                <w:szCs w:val="22"/>
              </w:rPr>
            </w:pPr>
            <w:r>
              <w:rPr>
                <w:rFonts w:cs="Calibri" w:ascii="Arial" w:hAnsi="Arial"/>
                <w:bCs/>
                <w:sz w:val="22"/>
                <w:szCs w:val="22"/>
              </w:rPr>
            </w:r>
          </w:p>
        </w:tc>
      </w:tr>
    </w:tbl>
    <w:p>
      <w:pPr>
        <w:sectPr>
          <w:headerReference w:type="default" r:id="rId4"/>
          <w:footerReference w:type="default" r:id="rId5"/>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right="0" w:hanging="0"/>
        <w:jc w:val="right"/>
        <w:rPr/>
      </w:pPr>
      <w:r>
        <w:rPr>
          <w:rFonts w:cs="Calibri" w:ascii="Arial" w:hAnsi="Arial"/>
          <w:b w:val="false"/>
          <w:bCs w:val="false"/>
          <w:i/>
          <w:sz w:val="22"/>
          <w:szCs w:val="22"/>
        </w:rPr>
        <w:t>Załącznik nr 3 do postępowania nr 1/2023</w:t>
      </w:r>
      <w:r>
        <w:rPr>
          <w:rFonts w:eastAsia="Times New Roman" w:ascii="Arial" w:hAnsi="Arial"/>
          <w:b w:val="false"/>
          <w:bCs w:val="false"/>
          <w:i/>
          <w:color w:val="000000"/>
          <w:spacing w:val="-4"/>
          <w:sz w:val="22"/>
          <w:szCs w:val="22"/>
        </w:rPr>
        <w:t>/0085/9.1.1</w:t>
      </w:r>
      <w:r>
        <w:rPr>
          <w:rFonts w:cs="Calibri" w:ascii="Arial" w:hAnsi="Arial"/>
          <w:b w:val="false"/>
          <w:bCs w:val="false"/>
          <w:i/>
          <w:sz w:val="22"/>
          <w:szCs w:val="22"/>
        </w:rPr>
        <w:t xml:space="preserve"> – Potencjał kadrowy</w:t>
      </w:r>
      <w:r>
        <w:rPr>
          <w:rFonts w:cs="Calibri" w:ascii="Arial" w:hAnsi="Arial"/>
          <w:i/>
          <w:sz w:val="22"/>
          <w:szCs w:val="22"/>
        </w:rPr>
        <w:t xml:space="preserve">  </w:t>
      </w:r>
    </w:p>
    <w:tbl>
      <w:tblPr>
        <w:tblW w:w="9133" w:type="dxa"/>
        <w:jc w:val="left"/>
        <w:tblInd w:w="108" w:type="dxa"/>
        <w:tblCellMar>
          <w:top w:w="0" w:type="dxa"/>
          <w:left w:w="108" w:type="dxa"/>
          <w:bottom w:w="0" w:type="dxa"/>
          <w:right w:w="108" w:type="dxa"/>
        </w:tblCellMar>
      </w:tblPr>
      <w:tblGrid>
        <w:gridCol w:w="3065"/>
        <w:gridCol w:w="6067"/>
      </w:tblGrid>
      <w:tr>
        <w:trPr>
          <w:trHeight w:val="344" w:hRule="atLeast"/>
        </w:trPr>
        <w:tc>
          <w:tcPr>
            <w:tcW w:w="3065"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hanging="0"/>
              <w:contextualSpacing/>
              <w:jc w:val="center"/>
              <w:rPr>
                <w:rFonts w:ascii="Arial" w:hAnsi="Arial" w:cs="Calibri"/>
                <w:i/>
                <w:i/>
                <w:iCs/>
                <w:sz w:val="22"/>
                <w:szCs w:val="22"/>
              </w:rPr>
            </w:pPr>
            <w:r>
              <w:rPr>
                <w:rFonts w:cs="Calibri" w:ascii="Arial" w:hAnsi="Arial"/>
                <w:i/>
                <w:iCs/>
                <w:sz w:val="22"/>
                <w:szCs w:val="22"/>
              </w:rPr>
              <w:t>Imię i nazwisko konsultanta:</w:t>
            </w:r>
          </w:p>
        </w:tc>
        <w:tc>
          <w:tcPr>
            <w:tcW w:w="6067"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firstLine="15"/>
              <w:contextualSpacing/>
              <w:jc w:val="center"/>
              <w:rPr>
                <w:rFonts w:ascii="Arial" w:hAnsi="Arial" w:cs="Calibri"/>
                <w:i/>
                <w:i/>
                <w:iCs/>
                <w:sz w:val="22"/>
                <w:szCs w:val="22"/>
              </w:rPr>
            </w:pPr>
            <w:r>
              <w:rPr>
                <w:rFonts w:cs="Calibri" w:ascii="Arial" w:hAnsi="Arial"/>
                <w:i/>
                <w:iCs/>
                <w:sz w:val="22"/>
                <w:szCs w:val="22"/>
              </w:rPr>
            </w:r>
          </w:p>
        </w:tc>
      </w:tr>
      <w:tr>
        <w:trPr>
          <w:trHeight w:val="253" w:hRule="atLeast"/>
        </w:trPr>
        <w:tc>
          <w:tcPr>
            <w:tcW w:w="3065"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hanging="0"/>
              <w:contextualSpacing/>
              <w:jc w:val="center"/>
              <w:rPr>
                <w:rFonts w:ascii="Arial" w:hAnsi="Arial" w:cs="Calibri"/>
                <w:i/>
                <w:i/>
                <w:iCs/>
                <w:sz w:val="22"/>
                <w:szCs w:val="22"/>
              </w:rPr>
            </w:pPr>
            <w:r>
              <w:rPr>
                <w:rFonts w:cs="Calibri" w:ascii="Arial" w:hAnsi="Arial"/>
                <w:i/>
                <w:iCs/>
                <w:sz w:val="22"/>
                <w:szCs w:val="22"/>
              </w:rPr>
              <w:t>Rodzaj usługi:</w:t>
            </w:r>
          </w:p>
        </w:tc>
        <w:tc>
          <w:tcPr>
            <w:tcW w:w="6067" w:type="dxa"/>
            <w:tcBorders>
              <w:top w:val="single" w:sz="4" w:space="0" w:color="000000"/>
              <w:left w:val="single" w:sz="4" w:space="0" w:color="000000"/>
              <w:bottom w:val="single" w:sz="4" w:space="0" w:color="000000"/>
              <w:right w:val="single" w:sz="4" w:space="0" w:color="000000"/>
            </w:tcBorders>
          </w:tcPr>
          <w:p>
            <w:pPr>
              <w:pStyle w:val="ListParagraph"/>
              <w:spacing w:before="0" w:after="200"/>
              <w:ind w:left="0" w:right="0" w:firstLine="15"/>
              <w:contextualSpacing/>
              <w:jc w:val="center"/>
              <w:rPr>
                <w:rFonts w:cs="Calibri"/>
                <w:i/>
                <w:i/>
                <w:iCs/>
              </w:rPr>
            </w:pPr>
            <w:r>
              <w:rPr>
                <w:rFonts w:cs="Calibri"/>
                <w:i/>
                <w:iCs/>
              </w:rPr>
            </w:r>
          </w:p>
        </w:tc>
      </w:tr>
    </w:tbl>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rFonts w:ascii="Arial" w:hAnsi="Arial" w:cs="Calibri"/>
          <w:b/>
          <w:b/>
          <w:sz w:val="22"/>
          <w:szCs w:val="22"/>
        </w:rPr>
      </w:pPr>
      <w:r>
        <w:rPr>
          <w:rFonts w:cs="Calibri" w:ascii="Arial" w:hAnsi="Arial"/>
          <w:b/>
          <w:sz w:val="22"/>
          <w:szCs w:val="22"/>
        </w:rPr>
        <w:t>1.  WYKSZTAŁCENIE:</w:t>
      </w:r>
    </w:p>
    <w:tbl>
      <w:tblPr>
        <w:tblW w:w="9235" w:type="dxa"/>
        <w:jc w:val="left"/>
        <w:tblInd w:w="96" w:type="dxa"/>
        <w:tblCellMar>
          <w:top w:w="0" w:type="dxa"/>
          <w:left w:w="108" w:type="dxa"/>
          <w:bottom w:w="0" w:type="dxa"/>
          <w:right w:w="108" w:type="dxa"/>
        </w:tblCellMar>
      </w:tblPr>
      <w:tblGrid>
        <w:gridCol w:w="2885"/>
        <w:gridCol w:w="2221"/>
        <w:gridCol w:w="4129"/>
      </w:tblGrid>
      <w:tr>
        <w:trPr>
          <w:trHeight w:val="803" w:hRule="atLeast"/>
        </w:trPr>
        <w:tc>
          <w:tcPr>
            <w:tcW w:w="288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Instytucja</w:t>
            </w:r>
          </w:p>
        </w:tc>
        <w:tc>
          <w:tcPr>
            <w:tcW w:w="22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Arial" w:hAnsi="Arial" w:cs="Calibri"/>
                <w:sz w:val="22"/>
                <w:szCs w:val="22"/>
              </w:rPr>
            </w:pPr>
            <w:r>
              <w:rPr>
                <w:rFonts w:cs="Calibri" w:ascii="Arial" w:hAnsi="Arial"/>
                <w:sz w:val="22"/>
                <w:szCs w:val="22"/>
              </w:rPr>
              <w:t>Data od (miesiąc/rok)</w:t>
            </w:r>
          </w:p>
          <w:p>
            <w:pPr>
              <w:pStyle w:val="Normal"/>
              <w:spacing w:before="0" w:after="200"/>
              <w:jc w:val="center"/>
              <w:rPr>
                <w:rFonts w:ascii="Arial" w:hAnsi="Arial" w:cs="Calibri"/>
                <w:sz w:val="22"/>
                <w:szCs w:val="22"/>
              </w:rPr>
            </w:pPr>
            <w:r>
              <w:rPr>
                <w:rFonts w:cs="Calibri" w:ascii="Arial" w:hAnsi="Arial"/>
                <w:sz w:val="22"/>
                <w:szCs w:val="22"/>
              </w:rPr>
              <w:t>do (miesiąc/rok)</w:t>
            </w:r>
          </w:p>
        </w:tc>
        <w:tc>
          <w:tcPr>
            <w:tcW w:w="412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Uzyskane stopnie, dyplomy, uprawnienia i/lub zaliczone fakultety, seminaria, wykłady, ćwiczenia</w:t>
            </w:r>
          </w:p>
        </w:tc>
      </w:tr>
      <w:tr>
        <w:trPr>
          <w:trHeight w:val="272" w:hRule="atLeast"/>
        </w:trPr>
        <w:tc>
          <w:tcPr>
            <w:tcW w:w="2885"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29"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72" w:hRule="atLeast"/>
        </w:trPr>
        <w:tc>
          <w:tcPr>
            <w:tcW w:w="2885" w:type="dxa"/>
            <w:tcBorders>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21" w:type="dxa"/>
            <w:tcBorders>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29" w:type="dxa"/>
            <w:tcBorders>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 xml:space="preserve">2. DOŚWIADCZENIE W REALIZACJI USŁUG TOŻSAMYCH LUB PODOBNYCH TEMATYCZNIE W OKRESIE OSTATNICH </w:t>
      </w:r>
      <w:r>
        <w:rPr>
          <w:rFonts w:eastAsia="Calibri" w:cs="Calibri" w:ascii="Arial" w:hAnsi="Arial"/>
          <w:b/>
          <w:color w:val="00000A"/>
          <w:kern w:val="0"/>
          <w:sz w:val="22"/>
          <w:szCs w:val="22"/>
          <w:lang w:val="pl-PL" w:eastAsia="zh-CN" w:bidi="ar-SA"/>
        </w:rPr>
        <w:t>5</w:t>
      </w:r>
      <w:r>
        <w:rPr>
          <w:rFonts w:cs="Calibri" w:ascii="Arial" w:hAnsi="Arial"/>
          <w:b/>
          <w:sz w:val="22"/>
          <w:szCs w:val="22"/>
        </w:rPr>
        <w:t xml:space="preserve"> LAT PRZED TERMINEM SKŁADANIA OFERT:</w:t>
      </w:r>
    </w:p>
    <w:tbl>
      <w:tblPr>
        <w:tblW w:w="9265" w:type="dxa"/>
        <w:jc w:val="left"/>
        <w:tblInd w:w="96" w:type="dxa"/>
        <w:tblCellMar>
          <w:top w:w="0" w:type="dxa"/>
          <w:left w:w="108" w:type="dxa"/>
          <w:bottom w:w="0" w:type="dxa"/>
          <w:right w:w="108" w:type="dxa"/>
        </w:tblCellMar>
      </w:tblPr>
      <w:tblGrid>
        <w:gridCol w:w="2886"/>
        <w:gridCol w:w="2231"/>
        <w:gridCol w:w="4148"/>
      </w:tblGrid>
      <w:tr>
        <w:trPr>
          <w:trHeight w:val="777" w:hRule="atLeast"/>
        </w:trPr>
        <w:tc>
          <w:tcPr>
            <w:tcW w:w="28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 xml:space="preserve"> </w:t>
            </w:r>
            <w:r>
              <w:rPr>
                <w:rFonts w:cs="Calibri" w:ascii="Arial" w:hAnsi="Arial"/>
                <w:sz w:val="22"/>
                <w:szCs w:val="22"/>
              </w:rPr>
              <w:t>Instytucja</w:t>
            </w:r>
          </w:p>
        </w:tc>
        <w:tc>
          <w:tcPr>
            <w:tcW w:w="223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0"/>
              <w:jc w:val="center"/>
              <w:rPr>
                <w:rFonts w:ascii="Arial" w:hAnsi="Arial" w:cs="Calibri"/>
                <w:sz w:val="22"/>
                <w:szCs w:val="22"/>
              </w:rPr>
            </w:pPr>
            <w:r>
              <w:rPr>
                <w:rFonts w:cs="Calibri" w:ascii="Arial" w:hAnsi="Arial"/>
                <w:sz w:val="22"/>
                <w:szCs w:val="22"/>
              </w:rPr>
              <w:t>Data od (miesiąc/rok)</w:t>
            </w:r>
          </w:p>
          <w:p>
            <w:pPr>
              <w:pStyle w:val="Normal"/>
              <w:spacing w:before="0" w:after="200"/>
              <w:jc w:val="center"/>
              <w:rPr>
                <w:rFonts w:ascii="Arial" w:hAnsi="Arial" w:cs="Calibri"/>
                <w:sz w:val="22"/>
                <w:szCs w:val="22"/>
              </w:rPr>
            </w:pPr>
            <w:r>
              <w:rPr>
                <w:rFonts w:cs="Calibri" w:ascii="Arial" w:hAnsi="Arial"/>
                <w:sz w:val="22"/>
                <w:szCs w:val="22"/>
              </w:rPr>
              <w:t>do (miesiąc/rok)</w:t>
            </w:r>
          </w:p>
        </w:tc>
        <w:tc>
          <w:tcPr>
            <w:tcW w:w="414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Rodzaj / opis stanowiska i obowiązków zawodowych</w:t>
            </w:r>
          </w:p>
        </w:tc>
      </w:tr>
      <w:tr>
        <w:trPr>
          <w:trHeight w:val="264" w:hRule="atLeast"/>
        </w:trPr>
        <w:tc>
          <w:tcPr>
            <w:tcW w:w="2886"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64" w:hRule="atLeast"/>
        </w:trPr>
        <w:tc>
          <w:tcPr>
            <w:tcW w:w="2886" w:type="dxa"/>
            <w:tcBorders>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231" w:type="dxa"/>
            <w:tcBorders>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4148" w:type="dxa"/>
            <w:tcBorders>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Default"/>
        <w:jc w:val="both"/>
        <w:rPr>
          <w:rFonts w:cs="Calibri"/>
          <w:b/>
          <w:b/>
          <w:sz w:val="22"/>
          <w:szCs w:val="22"/>
        </w:rPr>
      </w:pPr>
      <w:r>
        <w:rPr>
          <w:rFonts w:cs="Calibri"/>
          <w:b/>
          <w:sz w:val="22"/>
          <w:szCs w:val="22"/>
        </w:rPr>
      </w:r>
    </w:p>
    <w:p>
      <w:pPr>
        <w:pStyle w:val="Default"/>
        <w:jc w:val="both"/>
        <w:rPr/>
      </w:pPr>
      <w:r>
        <w:rPr>
          <w:rFonts w:cs="Calibri"/>
          <w:b/>
          <w:sz w:val="22"/>
          <w:szCs w:val="22"/>
        </w:rPr>
        <w:t>3.  KONSULTANT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spacing w:before="0" w:after="0"/>
        <w:jc w:val="both"/>
        <w:rPr>
          <w:rFonts w:ascii="Arial" w:hAnsi="Arial" w:cs="Calibri"/>
          <w:b/>
          <w:b/>
          <w:sz w:val="22"/>
          <w:szCs w:val="22"/>
        </w:rPr>
      </w:pPr>
      <w:r>
        <w:rPr>
          <w:rFonts w:cs="Calibri" w:ascii="Arial" w:hAnsi="Arial"/>
          <w:b/>
          <w:sz w:val="22"/>
          <w:szCs w:val="22"/>
        </w:rPr>
      </w:r>
    </w:p>
    <w:p>
      <w:pPr>
        <w:pStyle w:val="Normal"/>
        <w:spacing w:before="0" w:after="0"/>
        <w:jc w:val="both"/>
        <w:rPr/>
      </w:pPr>
      <w:r>
        <w:rPr>
          <w:rFonts w:cs="Calibri" w:ascii="Arial" w:hAnsi="Arial"/>
          <w:b/>
          <w:sz w:val="22"/>
          <w:szCs w:val="22"/>
        </w:rPr>
        <w:t>4.  WYKAZ GODZIN KONSULTACJI Z TEMATYKI OBJĘTEJ PRZEDMIOTEM ZAMÓWIENIA LUB PODOBNEJ</w:t>
      </w:r>
      <w:r>
        <w:rPr>
          <w:rFonts w:cs="Calibri" w:ascii="Arial" w:hAnsi="Arial"/>
          <w:sz w:val="22"/>
          <w:szCs w:val="22"/>
        </w:rPr>
        <w:t xml:space="preserve"> – w okresie ostatnich 5 lat przed terminem składania ofert:</w:t>
      </w:r>
    </w:p>
    <w:tbl>
      <w:tblPr>
        <w:tblW w:w="9254" w:type="dxa"/>
        <w:jc w:val="left"/>
        <w:tblInd w:w="108" w:type="dxa"/>
        <w:tblCellMar>
          <w:top w:w="0" w:type="dxa"/>
          <w:left w:w="108" w:type="dxa"/>
          <w:bottom w:w="0" w:type="dxa"/>
          <w:right w:w="108" w:type="dxa"/>
        </w:tblCellMar>
      </w:tblPr>
      <w:tblGrid>
        <w:gridCol w:w="2608"/>
        <w:gridCol w:w="2954"/>
        <w:gridCol w:w="1770"/>
        <w:gridCol w:w="1921"/>
      </w:tblGrid>
      <w:tr>
        <w:trPr>
          <w:trHeight w:val="973" w:hRule="atLeast"/>
        </w:trPr>
        <w:tc>
          <w:tcPr>
            <w:tcW w:w="260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Tematyka/ tytuł usługi</w:t>
            </w:r>
          </w:p>
        </w:tc>
        <w:tc>
          <w:tcPr>
            <w:tcW w:w="295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Nazwa zleceniodawcy/ organizatora usługi (nazwa, adres, NIP)</w:t>
            </w:r>
            <w:bookmarkStart w:id="7" w:name="_GoBack"/>
            <w:bookmarkEnd w:id="7"/>
          </w:p>
        </w:tc>
        <w:tc>
          <w:tcPr>
            <w:tcW w:w="177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Data realizacji</w:t>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t xml:space="preserve">Liczba zrealizowanych godzin </w:t>
            </w:r>
          </w:p>
        </w:tc>
      </w:tr>
      <w:tr>
        <w:trPr>
          <w:trHeight w:val="246" w:hRule="atLeast"/>
        </w:trPr>
        <w:tc>
          <w:tcPr>
            <w:tcW w:w="260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33" w:hRule="atLeast"/>
        </w:trPr>
        <w:tc>
          <w:tcPr>
            <w:tcW w:w="2608"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2954"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770"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r>
        <w:trPr>
          <w:trHeight w:val="246" w:hRule="atLeast"/>
        </w:trPr>
        <w:tc>
          <w:tcPr>
            <w:tcW w:w="7332"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right"/>
              <w:rPr>
                <w:rFonts w:ascii="Arial" w:hAnsi="Arial" w:cs="Calibri"/>
                <w:sz w:val="22"/>
                <w:szCs w:val="22"/>
              </w:rPr>
            </w:pPr>
            <w:r>
              <w:rPr>
                <w:rFonts w:cs="Calibri" w:ascii="Arial" w:hAnsi="Arial"/>
                <w:sz w:val="22"/>
                <w:szCs w:val="22"/>
              </w:rPr>
              <w:t>RAZEM LICZBA GODZIN ZAJĘĆ:</w:t>
            </w:r>
          </w:p>
        </w:tc>
        <w:tc>
          <w:tcPr>
            <w:tcW w:w="19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center"/>
              <w:rPr>
                <w:rFonts w:ascii="Arial" w:hAnsi="Arial" w:cs="Calibri"/>
                <w:sz w:val="22"/>
                <w:szCs w:val="22"/>
              </w:rPr>
            </w:pPr>
            <w:r>
              <w:rPr>
                <w:rFonts w:cs="Calibri" w:ascii="Arial" w:hAnsi="Arial"/>
                <w:sz w:val="22"/>
                <w:szCs w:val="22"/>
              </w:rPr>
            </w:r>
          </w:p>
        </w:tc>
      </w:tr>
    </w:tbl>
    <w:p>
      <w:pPr>
        <w:pStyle w:val="ListParagraph"/>
        <w:widowControl/>
        <w:suppressAutoHyphens w:val="false"/>
        <w:spacing w:before="0" w:after="0"/>
        <w:ind w:left="0" w:right="0" w:hanging="0"/>
        <w:contextualSpacing/>
        <w:jc w:val="both"/>
        <w:rPr>
          <w:rFonts w:ascii="Arial" w:hAnsi="Arial" w:cs="Arial"/>
        </w:rPr>
      </w:pPr>
      <w:r>
        <w:rPr>
          <w:rFonts w:cs="Arial" w:ascii="Arial" w:hAnsi="Arial"/>
        </w:rPr>
      </w:r>
    </w:p>
    <w:p>
      <w:pPr>
        <w:pStyle w:val="ListParagraph"/>
        <w:widowControl/>
        <w:suppressAutoHyphens w:val="false"/>
        <w:spacing w:before="0" w:after="0"/>
        <w:ind w:left="0" w:right="0" w:hanging="0"/>
        <w:contextualSpacing/>
        <w:jc w:val="both"/>
        <w:rPr>
          <w:rFonts w:ascii="Arial" w:hAnsi="Arial" w:cs="Arial"/>
        </w:rPr>
      </w:pPr>
      <w:r>
        <w:rPr>
          <w:rFonts w:cs="Arial" w:ascii="Arial" w:hAnsi="Arial"/>
        </w:rPr>
      </w:r>
    </w:p>
    <w:p>
      <w:pPr>
        <w:pStyle w:val="ListParagraph"/>
        <w:widowControl/>
        <w:suppressAutoHyphens w:val="false"/>
        <w:spacing w:before="0" w:after="0"/>
        <w:ind w:left="0" w:right="0" w:hanging="0"/>
        <w:contextualSpacing/>
        <w:jc w:val="both"/>
        <w:rPr>
          <w:rFonts w:ascii="Arial" w:hAnsi="Arial" w:cs="Arial"/>
        </w:rPr>
      </w:pPr>
      <w:r>
        <w:rPr>
          <w:rFonts w:cs="Arial" w:ascii="Arial" w:hAnsi="Arial"/>
        </w:rPr>
      </w:r>
    </w:p>
    <w:p>
      <w:pPr>
        <w:pStyle w:val="ListParagraph"/>
        <w:widowControl/>
        <w:suppressAutoHyphens w:val="false"/>
        <w:spacing w:before="0" w:after="0"/>
        <w:ind w:left="0" w:right="0" w:hanging="0"/>
        <w:contextualSpacing/>
        <w:jc w:val="both"/>
        <w:rPr>
          <w:rFonts w:ascii="Arial" w:hAnsi="Arial" w:cs="Arial"/>
        </w:rPr>
      </w:pPr>
      <w:r>
        <w:rPr>
          <w:rFonts w:cs="Arial" w:ascii="Arial" w:hAnsi="Arial"/>
        </w:rPr>
      </w:r>
    </w:p>
    <w:p>
      <w:pPr>
        <w:pStyle w:val="ListParagraph"/>
        <w:widowControl/>
        <w:suppressAutoHyphens w:val="false"/>
        <w:spacing w:before="0" w:after="0"/>
        <w:ind w:left="0" w:right="0" w:hanging="0"/>
        <w:contextualSpacing/>
        <w:jc w:val="both"/>
        <w:rPr>
          <w:rFonts w:ascii="Arial" w:hAnsi="Arial" w:cs="Arial"/>
          <w:sz w:val="20"/>
          <w:szCs w:val="20"/>
        </w:rPr>
      </w:pPr>
      <w:r>
        <w:rPr>
          <w:rFonts w:cs="Arial" w:ascii="Arial" w:hAnsi="Arial"/>
          <w:sz w:val="20"/>
          <w:szCs w:val="20"/>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widowControl/>
        <w:suppressAutoHyphens w:val="false"/>
        <w:spacing w:before="0" w:after="0"/>
        <w:ind w:left="0" w:right="0" w:hanging="0"/>
        <w:contextualSpacing/>
        <w:jc w:val="both"/>
        <w:rPr/>
      </w:pPr>
      <w:r>
        <w:rPr>
          <w:rFonts w:cs="Arial" w:ascii="Arial" w:hAnsi="Arial"/>
          <w:sz w:val="20"/>
          <w:szCs w:val="20"/>
        </w:rPr>
        <w:t>Oświadczam, że wypełniłem obowiązki informacyjne przewidziane w art. 13 lub art. 14 RODO</w:t>
      </w:r>
      <w:r>
        <w:rPr>
          <w:rStyle w:val="Zakotwiczenieprzypisudolnego"/>
          <w:rFonts w:cs="Arial" w:ascii="Arial" w:hAnsi="Arial"/>
          <w:sz w:val="20"/>
          <w:szCs w:val="20"/>
          <w:vertAlign w:val="superscript"/>
        </w:rPr>
        <w:footnoteReference w:id="2"/>
      </w:r>
      <w:r>
        <w:rPr>
          <w:rFonts w:cs="Arial" w:ascii="Arial" w:hAnsi="Arial"/>
          <w:sz w:val="20"/>
          <w:szCs w:val="20"/>
        </w:rPr>
        <w:t xml:space="preserve"> wobec osób fizycznych, od których dane osobowe bezpośrednio lub pośrednio pozyskałem w celu ubiegania się o udzielenie zamówienia publicznego w niniejszym postępowaniu</w:t>
      </w:r>
      <w:r>
        <w:rPr>
          <w:rStyle w:val="Zakotwiczenieprzypisudolnego"/>
          <w:rFonts w:cs="Arial" w:ascii="Arial" w:hAnsi="Arial"/>
          <w:sz w:val="20"/>
          <w:szCs w:val="20"/>
          <w:vertAlign w:val="superscript"/>
        </w:rPr>
        <w:footnoteReference w:id="3"/>
      </w:r>
      <w:r>
        <w:rPr>
          <w:rFonts w:cs="Arial" w:ascii="Arial" w:hAnsi="Arial"/>
          <w:sz w:val="20"/>
          <w:szCs w:val="20"/>
        </w:rPr>
        <w:t xml:space="preserve"> /nie dotyczy osób fizycznych ubiegających się o osobiste wykonanie zamówienia</w:t>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p>
      <w:pPr>
        <w:pStyle w:val="ListParagraph"/>
        <w:widowControl/>
        <w:suppressAutoHyphens w:val="false"/>
        <w:spacing w:before="0" w:after="0"/>
        <w:ind w:left="0" w:right="0" w:hanging="0"/>
        <w:contextualSpacing/>
        <w:jc w:val="both"/>
        <w:rPr>
          <w:rFonts w:ascii="Arial" w:hAnsi="Arial" w:cs="Arial"/>
          <w:sz w:val="22"/>
          <w:szCs w:val="22"/>
        </w:rPr>
      </w:pPr>
      <w:r>
        <w:rPr>
          <w:rFonts w:cs="Arial" w:ascii="Arial" w:hAnsi="Arial"/>
          <w:sz w:val="22"/>
          <w:szCs w:val="22"/>
        </w:rPr>
      </w:r>
    </w:p>
    <w:tbl>
      <w:tblPr>
        <w:tblW w:w="9062" w:type="dxa"/>
        <w:jc w:val="left"/>
        <w:tblInd w:w="53" w:type="dxa"/>
        <w:tblCellMar>
          <w:top w:w="0" w:type="dxa"/>
          <w:left w:w="53" w:type="dxa"/>
          <w:bottom w:w="0" w:type="dxa"/>
          <w:right w:w="108" w:type="dxa"/>
        </w:tblCellMar>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tcPr>
          <w:p>
            <w:pPr>
              <w:pStyle w:val="Normal"/>
              <w:spacing w:before="0" w:after="200"/>
              <w:ind w:left="40" w:right="0" w:hanging="0"/>
              <w:rPr>
                <w:rFonts w:ascii="Arial" w:hAnsi="Arial" w:cs="Calibri"/>
                <w:bCs/>
                <w:sz w:val="22"/>
                <w:szCs w:val="22"/>
              </w:rPr>
            </w:pPr>
            <w:r>
              <w:rPr>
                <w:rFonts w:cs="Calibri" w:ascii="Arial" w:hAnsi="Arial"/>
                <w:bCs/>
                <w:sz w:val="22"/>
                <w:szCs w:val="22"/>
              </w:rPr>
              <w:t xml:space="preserve">                     </w:t>
            </w:r>
            <w:r>
              <w:rPr>
                <w:rFonts w:cs="Calibri" w:ascii="Arial" w:hAnsi="Arial"/>
                <w:bCs/>
                <w:sz w:val="22"/>
                <w:szCs w:val="22"/>
              </w:rPr>
              <w:t>Miejscowość i data</w:t>
            </w:r>
          </w:p>
        </w:tc>
        <w:tc>
          <w:tcPr>
            <w:tcW w:w="1575" w:type="dxa"/>
            <w:tcBorders>
              <w:top w:val="single" w:sz="4" w:space="0" w:color="FFFFFF"/>
              <w:left w:val="single" w:sz="4" w:space="0" w:color="FFFFFF"/>
              <w:bottom w:val="single" w:sz="4" w:space="0" w:color="FFFFFF"/>
              <w:right w:val="single" w:sz="4" w:space="0" w:color="FFFFFF"/>
            </w:tcBorders>
          </w:tcPr>
          <w:p>
            <w:pPr>
              <w:pStyle w:val="Normal"/>
              <w:spacing w:before="0" w:after="200"/>
              <w:ind w:left="646" w:right="0" w:hanging="0"/>
              <w:jc w:val="both"/>
              <w:rPr>
                <w:rFonts w:ascii="Arial" w:hAnsi="Arial" w:cs="Calibri"/>
                <w:bCs/>
                <w:sz w:val="22"/>
                <w:szCs w:val="22"/>
              </w:rPr>
            </w:pPr>
            <w:r>
              <w:rPr>
                <w:rFonts w:cs="Calibri" w:ascii="Arial" w:hAnsi="Arial"/>
                <w:bCs/>
                <w:sz w:val="22"/>
                <w:szCs w:val="22"/>
              </w:rPr>
              <w:t xml:space="preserve">                </w:t>
            </w:r>
          </w:p>
        </w:tc>
        <w:tc>
          <w:tcPr>
            <w:tcW w:w="3691" w:type="dxa"/>
            <w:tcBorders>
              <w:top w:val="single" w:sz="4" w:space="0" w:color="000000"/>
              <w:left w:val="single" w:sz="4" w:space="0" w:color="FFFFFF"/>
              <w:bottom w:val="single" w:sz="4" w:space="0" w:color="FFFFFF"/>
              <w:right w:val="single" w:sz="4" w:space="0" w:color="FFFFFF"/>
            </w:tcBorders>
          </w:tcPr>
          <w:p>
            <w:pPr>
              <w:pStyle w:val="Normal"/>
              <w:spacing w:before="0" w:after="200"/>
              <w:jc w:val="both"/>
              <w:rPr>
                <w:rFonts w:ascii="Arial" w:hAnsi="Arial" w:cs="Calibri"/>
                <w:bCs/>
                <w:sz w:val="22"/>
                <w:szCs w:val="22"/>
              </w:rPr>
            </w:pPr>
            <w:r>
              <w:rPr>
                <w:rFonts w:cs="Calibri" w:ascii="Arial" w:hAnsi="Arial"/>
                <w:bCs/>
                <w:sz w:val="22"/>
                <w:szCs w:val="22"/>
              </w:rPr>
              <w:t xml:space="preserve">   </w:t>
            </w:r>
            <w:r>
              <w:rPr>
                <w:rFonts w:cs="Calibri" w:ascii="Arial" w:hAnsi="Arial"/>
                <w:bCs/>
                <w:sz w:val="22"/>
                <w:szCs w:val="22"/>
              </w:rPr>
              <w:t>Czytelny podpis Wykonawcy</w:t>
            </w:r>
          </w:p>
        </w:tc>
      </w:tr>
    </w:tbl>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pStyle w:val="NoSpacing"/>
        <w:spacing w:lineRule="auto" w:line="240" w:before="0" w:after="0"/>
        <w:ind w:left="0" w:right="0" w:firstLine="284"/>
        <w:jc w:val="right"/>
        <w:rPr/>
      </w:pPr>
      <w:r>
        <w:rPr/>
      </w:r>
    </w:p>
    <w:p>
      <w:pPr>
        <w:sectPr>
          <w:headerReference w:type="default" r:id="rId6"/>
          <w:footerReference w:type="default" r:id="rId7"/>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pStyle w:val="NoSpacing"/>
        <w:spacing w:lineRule="auto" w:line="240" w:before="0" w:after="0"/>
        <w:ind w:left="0" w:right="0" w:firstLine="284"/>
        <w:jc w:val="right"/>
        <w:rPr/>
      </w:pPr>
      <w:r>
        <w:rPr/>
      </w:r>
    </w:p>
    <w:p>
      <w:pPr>
        <w:pStyle w:val="ListParagraph"/>
        <w:spacing w:lineRule="auto" w:line="240" w:before="0" w:after="0"/>
        <w:ind w:left="-108" w:right="0" w:hanging="0"/>
        <w:contextualSpacing/>
        <w:jc w:val="right"/>
        <w:rPr/>
      </w:pPr>
      <w:r>
        <w:rPr>
          <w:rFonts w:cs="Arial" w:ascii="Arial" w:hAnsi="Arial"/>
          <w:b w:val="false"/>
          <w:bCs w:val="false"/>
          <w:i/>
          <w:color w:val="000000"/>
          <w:sz w:val="22"/>
          <w:szCs w:val="22"/>
        </w:rPr>
        <w:t xml:space="preserve">Załącznik nr 4 do postępowania nr 1/2023/0085/9.1.1 – </w:t>
      </w:r>
      <w:r>
        <w:rPr>
          <w:rFonts w:eastAsia="Times New Roman" w:cs="Arial" w:ascii="Arial" w:hAnsi="Arial"/>
          <w:b w:val="false"/>
          <w:bCs w:val="false"/>
          <w:i/>
          <w:color w:val="000000"/>
          <w:kern w:val="0"/>
          <w:sz w:val="22"/>
          <w:szCs w:val="22"/>
          <w:lang w:val="pl-PL" w:eastAsia="zh-CN" w:bidi="ar-SA"/>
        </w:rPr>
        <w:t>Wykluczenie</w:t>
      </w:r>
    </w:p>
    <w:p>
      <w:pPr>
        <w:pStyle w:val="ListParagraph"/>
        <w:spacing w:lineRule="auto" w:line="240" w:before="0" w:after="0"/>
        <w:ind w:left="-108" w:right="0" w:hanging="0"/>
        <w:contextualSpacing/>
        <w:jc w:val="right"/>
        <w:rPr/>
      </w:pPr>
      <w:r>
        <w:rPr/>
      </w:r>
    </w:p>
    <w:p>
      <w:pPr>
        <w:pStyle w:val="ListParagraph"/>
        <w:spacing w:lineRule="auto" w:line="240" w:before="0" w:after="0"/>
        <w:ind w:left="-108" w:right="0" w:hanging="0"/>
        <w:contextualSpacing/>
        <w:jc w:val="right"/>
        <w:rPr>
          <w:rFonts w:ascii="Arial" w:hAnsi="Arial" w:cs="Arial"/>
          <w:b/>
          <w:b/>
          <w:sz w:val="21"/>
          <w:szCs w:val="21"/>
        </w:rPr>
      </w:pPr>
      <w:r>
        <w:rPr>
          <w:rFonts w:cs="Arial" w:ascii="Arial" w:hAnsi="Arial"/>
          <w:b/>
          <w:sz w:val="21"/>
          <w:szCs w:val="21"/>
        </w:rPr>
        <w:t>Zamawiający:</w:t>
      </w:r>
    </w:p>
    <w:p>
      <w:pPr>
        <w:pStyle w:val="ListParagraph"/>
        <w:spacing w:lineRule="auto" w:line="240" w:before="0" w:after="0"/>
        <w:ind w:left="-108" w:right="0" w:hanging="0"/>
        <w:contextualSpacing/>
        <w:jc w:val="right"/>
        <w:rPr/>
      </w:pPr>
      <w:r>
        <w:rPr/>
      </w:r>
    </w:p>
    <w:p>
      <w:pPr>
        <w:pStyle w:val="Normal"/>
        <w:spacing w:lineRule="auto" w:line="480" w:before="0" w:after="0"/>
        <w:ind w:left="5954" w:right="0" w:hanging="0"/>
        <w:rPr>
          <w:rFonts w:ascii="Arial" w:hAnsi="Arial" w:cs="Arial"/>
          <w:sz w:val="21"/>
          <w:szCs w:val="21"/>
        </w:rPr>
      </w:pPr>
      <w:r>
        <w:rPr>
          <w:rFonts w:cs="Arial" w:ascii="Arial" w:hAnsi="Arial"/>
          <w:sz w:val="21"/>
          <w:szCs w:val="21"/>
        </w:rPr>
        <w:t>……………………………………</w:t>
      </w:r>
    </w:p>
    <w:p>
      <w:pPr>
        <w:pStyle w:val="Normal"/>
        <w:ind w:left="5954" w:right="0" w:hanging="0"/>
        <w:jc w:val="center"/>
        <w:rPr>
          <w:rFonts w:ascii="Arial" w:hAnsi="Arial" w:cs="Arial"/>
          <w:i/>
          <w:i/>
          <w:sz w:val="16"/>
          <w:szCs w:val="16"/>
        </w:rPr>
      </w:pP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Oświadczenia wykonawcy/wykonawcy wspólnie ubiegającego się o udzielenie zamówienia</w:t>
      </w:r>
    </w:p>
    <w:p>
      <w:pPr>
        <w:pStyle w:val="Normal"/>
        <w:spacing w:lineRule="auto" w:line="360" w:before="0" w:after="120"/>
        <w:jc w:val="center"/>
        <w:rPr/>
      </w:pPr>
      <w:r>
        <w:rPr>
          <w:rFonts w:cs="Arial" w:ascii="Arial" w:hAnsi="Arial"/>
          <w:b/>
          <w:sz w:val="20"/>
          <w:szCs w:val="20"/>
          <w:u w:val="single"/>
        </w:rPr>
        <w:t xml:space="preserve">UWZGLĘDNIAJĄCE PRZESŁANKI WYKLUCZENIA Z ART. 7 UST. 1 USTAWY </w:t>
      </w:r>
      <w:r>
        <w:rPr>
          <w:rFonts w:cs="Arial" w:ascii="Arial" w:hAnsi="Arial"/>
          <w:b/>
          <w:caps/>
          <w:sz w:val="20"/>
          <w:szCs w:val="20"/>
          <w:u w:val="single"/>
        </w:rPr>
        <w:t>o szczególnych rozwiązaniach w zakresie przeciwdziałania wspieraniu agresji na Ukrainę oraz służących ochronie bezpieczeństwa narodowego</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125 ust. 1 ustawy Pzp </w:t>
      </w:r>
    </w:p>
    <w:p>
      <w:pPr>
        <w:pStyle w:val="Normal"/>
        <w:spacing w:lineRule="auto" w:line="360" w:before="120" w:after="0"/>
        <w:jc w:val="center"/>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Na potrzeby postępowania o udzielenie zamówienia publicznego</w:t>
        <w:br/>
        <w:t xml:space="preserve">pn. </w:t>
      </w:r>
      <w:r>
        <w:rPr>
          <w:rFonts w:cs="Arial" w:ascii="Arial" w:hAnsi="Arial"/>
          <w:b/>
          <w:i/>
          <w:sz w:val="20"/>
          <w:szCs w:val="20"/>
        </w:rPr>
        <w:t xml:space="preserve">ZAPYTANIE OFERTOWE </w:t>
      </w:r>
      <w:r>
        <w:rPr>
          <w:rFonts w:eastAsia="Times New Roman" w:cs="Arial" w:ascii="Arial" w:hAnsi="Arial"/>
          <w:b/>
          <w:i/>
          <w:sz w:val="20"/>
          <w:szCs w:val="20"/>
        </w:rPr>
        <w:t>NR 10/2022/0085/9.1.1</w:t>
      </w:r>
      <w:r>
        <w:rPr>
          <w:rFonts w:cs="Arial" w:ascii="Arial" w:hAnsi="Arial"/>
          <w:sz w:val="21"/>
          <w:szCs w:val="21"/>
        </w:rPr>
        <w:t xml:space="preserve">, prowadzonego przez </w:t>
      </w:r>
      <w:r>
        <w:rPr>
          <w:rFonts w:eastAsia="Calibri" w:cs="Arial" w:ascii="Arial" w:hAnsi="Arial"/>
          <w:b/>
          <w:bCs/>
          <w:color w:val="00000A"/>
          <w:kern w:val="0"/>
          <w:sz w:val="21"/>
          <w:szCs w:val="21"/>
          <w:lang w:val="pl-PL" w:eastAsia="zh-CN" w:bidi="ar-SA"/>
        </w:rPr>
        <w:t>FUNDACJA „OPTIMO MODO”</w:t>
      </w:r>
      <w:r>
        <w:rPr>
          <w:rFonts w:cs="Arial" w:ascii="Arial" w:hAnsi="Arial"/>
          <w:i/>
          <w:sz w:val="16"/>
          <w:szCs w:val="16"/>
        </w:rPr>
        <w:t xml:space="preserve"> </w:t>
      </w:r>
      <w:r>
        <w:rPr>
          <w:rFonts w:cs="Arial" w:ascii="Arial" w:hAnsi="Arial"/>
          <w:sz w:val="21"/>
          <w:szCs w:val="21"/>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PODSTAW WYKLUCZENIA:</w:t>
      </w:r>
    </w:p>
    <w:p>
      <w:pPr>
        <w:pStyle w:val="ListParagraph"/>
        <w:spacing w:lineRule="auto" w:line="360" w:before="0" w:after="0"/>
        <w:contextualSpacing/>
        <w:jc w:val="both"/>
        <w:rPr>
          <w:rFonts w:ascii="Arial" w:hAnsi="Arial" w:cs="Arial"/>
        </w:rPr>
      </w:pPr>
      <w:r>
        <w:rPr>
          <w:rFonts w:cs="Arial" w:ascii="Arial" w:hAnsi="Arial"/>
        </w:rPr>
      </w:r>
    </w:p>
    <w:p>
      <w:pPr>
        <w:pStyle w:val="ListParagraph"/>
        <w:numPr>
          <w:ilvl w:val="0"/>
          <w:numId w:val="2"/>
        </w:numPr>
        <w:spacing w:lineRule="auto" w:line="360" w:before="0" w:after="0"/>
        <w:contextualSpacing/>
        <w:jc w:val="both"/>
        <w:rPr>
          <w:rFonts w:ascii="Arial" w:hAnsi="Arial" w:cs="Arial"/>
          <w:sz w:val="21"/>
          <w:szCs w:val="21"/>
        </w:rPr>
      </w:pPr>
      <w:r>
        <w:rPr>
          <w:rFonts w:cs="Arial" w:ascii="Arial" w:hAnsi="Arial"/>
          <w:sz w:val="21"/>
          <w:szCs w:val="21"/>
        </w:rPr>
        <w:t xml:space="preserve">Oświadczam, że nie podlegam wykluczeniu z postępowania na podstawie </w:t>
        <w:br/>
        <w:t>art. 108 ust. 1 ustawy Pzp.</w:t>
      </w:r>
    </w:p>
    <w:p>
      <w:pPr>
        <w:pStyle w:val="ListParagraph"/>
        <w:numPr>
          <w:ilvl w:val="0"/>
          <w:numId w:val="2"/>
        </w:numPr>
        <w:spacing w:lineRule="auto" w:line="360" w:before="0" w:after="0"/>
        <w:contextualSpacing/>
        <w:jc w:val="both"/>
        <w:rPr/>
      </w:pPr>
      <w:r>
        <w:rPr>
          <w:rFonts w:cs="Arial" w:ascii="Arial" w:hAnsi="Arial"/>
          <w:color w:val="0070C0"/>
          <w:sz w:val="16"/>
          <w:szCs w:val="16"/>
        </w:rPr>
        <w:t xml:space="preserve">[UWAGA: </w:t>
      </w:r>
      <w:r>
        <w:rPr>
          <w:rFonts w:cs="Arial" w:ascii="Arial" w:hAnsi="Arial"/>
          <w:i/>
          <w:color w:val="0070C0"/>
          <w:sz w:val="16"/>
          <w:szCs w:val="16"/>
        </w:rPr>
        <w:t>zastosować tylko wtedy, gdy zamawiający przewidział wykluczenie wykonawcy z postępowania na podstawie którejkolwiek z przesłanek z  art. 109 ust. 1 ustawy Pzp</w:t>
      </w:r>
      <w:r>
        <w:rPr>
          <w:rFonts w:cs="Arial" w:ascii="Arial" w:hAnsi="Arial"/>
          <w:color w:val="0070C0"/>
          <w:sz w:val="16"/>
          <w:szCs w:val="16"/>
        </w:rPr>
        <w:t>]</w:t>
      </w:r>
      <w:bookmarkStart w:id="8" w:name="_Hlk99016800"/>
      <w:bookmarkEnd w:id="8"/>
    </w:p>
    <w:p>
      <w:pPr>
        <w:pStyle w:val="ListParagraph"/>
        <w:spacing w:lineRule="auto" w:line="360" w:before="0" w:after="0"/>
        <w:contextualSpacing/>
        <w:jc w:val="both"/>
        <w:rPr/>
      </w:pPr>
      <w:r>
        <w:rPr>
          <w:rFonts w:cs="Arial" w:ascii="Arial" w:hAnsi="Arial"/>
          <w:sz w:val="21"/>
          <w:szCs w:val="21"/>
        </w:rPr>
        <w:t xml:space="preserve">Oświadczam, że nie podlegam wykluczeniu z postępowania na podstawie </w:t>
        <w:br/>
        <w:t>art. 109 ust. 1 ustawy Pzp</w:t>
      </w:r>
      <w:r>
        <w:rPr>
          <w:rFonts w:cs="Arial" w:ascii="Arial" w:hAnsi="Arial"/>
          <w:sz w:val="16"/>
          <w:szCs w:val="16"/>
        </w:rPr>
        <w:t>.</w:t>
      </w:r>
    </w:p>
    <w:p>
      <w:pPr>
        <w:pStyle w:val="ListParagraph"/>
        <w:numPr>
          <w:ilvl w:val="0"/>
          <w:numId w:val="2"/>
        </w:numPr>
        <w:spacing w:lineRule="auto" w:line="360" w:before="0" w:after="0"/>
        <w:contextualSpacing/>
        <w:jc w:val="both"/>
        <w:rPr/>
      </w:pPr>
      <w:r>
        <w:rPr>
          <w:rFonts w:cs="Arial" w:ascii="Arial" w:hAnsi="Arial"/>
          <w:color w:val="0070C0"/>
          <w:sz w:val="16"/>
          <w:szCs w:val="16"/>
        </w:rPr>
        <w:t>[UWAGA: zastosować, gdy zachodzą przesłanki wykluczenia z art. 108 ust. 1 pkt 1, 2 i 5 lub art.109 ust.1 pkt 2-5 i 7-10 ustawy Pzp, a wykonawca korzysta z procedury samooczyszczenia, o której mowa w art. 110 ust. 2 ustawy Pzp]</w:t>
      </w:r>
      <w:r>
        <w:rPr>
          <w:rFonts w:cs="Arial" w:ascii="Arial" w:hAnsi="Arial"/>
          <w:color w:val="0070C0"/>
          <w:sz w:val="21"/>
          <w:szCs w:val="21"/>
        </w:rPr>
        <w:t xml:space="preserve"> </w:t>
      </w: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108 ust. 1 pkt 1, 2 i 5 lub art. 109 ust. 1 pkt 2-5 i 7-10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110 ust. 2 ustawy Pzp podjąłem następujące środki naprawcze i zapobiegawcze: ………………………………………………………………………………………………………………………………………………………………………………………………………………</w:t>
      </w:r>
    </w:p>
    <w:p>
      <w:pPr>
        <w:pStyle w:val="NormalWeb"/>
        <w:numPr>
          <w:ilvl w:val="0"/>
          <w:numId w:val="2"/>
        </w:numPr>
        <w:spacing w:lineRule="auto" w:line="360" w:before="0" w:after="0"/>
        <w:ind w:left="714" w:right="0" w:hanging="357"/>
        <w:jc w:val="both"/>
        <w:rPr/>
      </w:pPr>
      <w:r>
        <w:rPr>
          <w:rFonts w:cs="Arial" w:ascii="Arial" w:hAnsi="Arial"/>
          <w:sz w:val="21"/>
          <w:szCs w:val="21"/>
        </w:rPr>
        <w:t xml:space="preserve">Oświadczam, że nie zachodzą w stosunku do mnie przesłanki wykluczenia z postępowania na podstawie art.  </w:t>
      </w:r>
      <w:r>
        <w:rPr>
          <w:rFonts w:eastAsia="Times New Roman" w:cs="Arial" w:ascii="Arial" w:hAnsi="Arial"/>
          <w:sz w:val="21"/>
          <w:szCs w:val="21"/>
          <w:lang w:eastAsia="pl-PL"/>
        </w:rPr>
        <w:t xml:space="preserve">7 ust. 1 ustawy </w:t>
      </w:r>
      <w:r>
        <w:rPr>
          <w:rFonts w:cs="Arial" w:ascii="Arial" w:hAnsi="Arial"/>
          <w:sz w:val="21"/>
          <w:szCs w:val="21"/>
        </w:rPr>
        <w:t>z dnia 13 kwietnia 2022 r.</w:t>
      </w:r>
      <w:r>
        <w:rPr>
          <w:rFonts w:cs="Arial" w:ascii="Arial" w:hAnsi="Arial"/>
          <w:i/>
          <w:iCs/>
          <w:sz w:val="21"/>
          <w:szCs w:val="21"/>
        </w:rPr>
        <w:t xml:space="preserve"> </w:t>
      </w:r>
      <w:r>
        <w:rPr>
          <w:rFonts w:cs="Arial" w:ascii="Arial" w:hAnsi="Arial"/>
          <w:i/>
          <w:iCs/>
          <w:color w:val="222222"/>
          <w:sz w:val="21"/>
          <w:szCs w:val="21"/>
        </w:rPr>
        <w:t xml:space="preserve">o szczególnych rozwiązaniach w zakresie przeciwdziałania wspieraniu agresji na Ukrainę oraz służących ochronie bezpieczeństwa narodowego </w:t>
      </w:r>
      <w:r>
        <w:rPr>
          <w:rFonts w:cs="Arial" w:ascii="Arial" w:hAnsi="Arial"/>
          <w:iCs/>
          <w:color w:val="222222"/>
          <w:sz w:val="21"/>
          <w:szCs w:val="21"/>
        </w:rPr>
        <w:t>(Dz. U. poz. 835)</w:t>
      </w:r>
      <w:r>
        <w:rPr>
          <w:rStyle w:val="Zakotwiczenieprzypisudolnego"/>
          <w:rFonts w:cs="Arial" w:ascii="Arial" w:hAnsi="Arial"/>
          <w:i/>
          <w:iCs/>
          <w:color w:val="222222"/>
          <w:sz w:val="21"/>
          <w:szCs w:val="21"/>
        </w:rPr>
        <w:footnoteReference w:id="4"/>
      </w:r>
      <w:r>
        <w:rPr>
          <w:rFonts w:cs="Arial" w:ascii="Arial" w:hAnsi="Arial"/>
          <w:i/>
          <w:iCs/>
          <w:color w:val="222222"/>
          <w:sz w:val="21"/>
          <w:szCs w:val="21"/>
        </w:rPr>
        <w:t>.</w:t>
      </w:r>
      <w:r>
        <w:rPr>
          <w:rFonts w:cs="Arial" w:ascii="Arial" w:hAnsi="Arial"/>
          <w:color w:val="222222"/>
          <w:sz w:val="21"/>
          <w:szCs w:val="21"/>
        </w:rPr>
        <w:t xml:space="preserve"> </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WARUNKÓW UDZIAŁU W POSTĘPOWANIU:</w:t>
      </w:r>
    </w:p>
    <w:p>
      <w:pPr>
        <w:pStyle w:val="Normal"/>
        <w:spacing w:lineRule="auto" w:line="360" w:before="0" w:after="0"/>
        <w:jc w:val="both"/>
        <w:rPr/>
      </w:pPr>
      <w:bookmarkStart w:id="9" w:name="_Hlk99016333"/>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bookmarkEnd w:id="9"/>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color w:val="0070C0"/>
          <w:sz w:val="16"/>
          <w:szCs w:val="16"/>
        </w:rPr>
        <w:t xml:space="preserve">[UWAGA: </w:t>
      </w:r>
      <w:r>
        <w:rPr>
          <w:rFonts w:cs="Arial" w:ascii="Arial" w:hAnsi="Arial"/>
          <w:i/>
          <w:color w:val="0070C0"/>
          <w:sz w:val="16"/>
          <w:szCs w:val="16"/>
        </w:rPr>
        <w:t>stosuje tylko wykonawca/ wykonawca wspólnie ubiegający się o zamówienie, który polega na zdolnościach lub sytuacji  podmiotów udostepniających zasoby, a jednocześnie samodzielnie w pewnym zakresie wykazuje spełnianie warunków</w:t>
      </w:r>
      <w:r>
        <w:rPr>
          <w:rFonts w:cs="Arial" w:ascii="Arial" w:hAnsi="Arial"/>
          <w:color w:val="0070C0"/>
          <w:sz w:val="16"/>
          <w:szCs w:val="16"/>
        </w:rPr>
        <w:t>]</w:t>
      </w:r>
    </w:p>
    <w:p>
      <w:pPr>
        <w:pStyle w:val="Normal"/>
        <w:spacing w:lineRule="auto" w:line="360" w:before="0" w:after="0"/>
        <w:jc w:val="both"/>
        <w:rPr/>
      </w:pPr>
      <w:r>
        <w:rPr>
          <w:rFonts w:cs="Arial" w:ascii="Arial" w:hAnsi="Arial"/>
          <w:sz w:val="21"/>
          <w:szCs w:val="21"/>
        </w:rPr>
        <w:t>Oświadczam, że spełniam warunki udziału w postępowaniu określone przez zamawiającego w    </w:t>
      </w:r>
      <w:bookmarkStart w:id="10" w:name="_Hlk99016450"/>
      <w:r>
        <w:rPr>
          <w:rFonts w:cs="Arial" w:ascii="Arial" w:hAnsi="Arial"/>
          <w:sz w:val="21"/>
          <w:szCs w:val="21"/>
        </w:rPr>
        <w:t>…………..…………………………………………………..…………………………………………..</w:t>
      </w:r>
      <w:bookmarkEnd w:id="10"/>
      <w:r>
        <w:rPr>
          <w:rFonts w:cs="Arial" w:ascii="Arial" w:hAnsi="Arial"/>
          <w:sz w:val="21"/>
          <w:szCs w:val="21"/>
        </w:rPr>
        <w:t xml:space="preserve">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w  następującym zakresie: </w:t>
      </w:r>
    </w:p>
    <w:p>
      <w:pPr>
        <w:pStyle w:val="Normal"/>
        <w:spacing w:lineRule="auto" w:line="360" w:before="0" w:after="0"/>
        <w:jc w:val="both"/>
        <w:rPr/>
      </w:pPr>
      <w:r>
        <w:rPr>
          <w:rFonts w:eastAsia="Arial" w:cs="Arial" w:ascii="Arial" w:hAnsi="Arial"/>
          <w:sz w:val="21"/>
          <w:szCs w:val="21"/>
        </w:rPr>
        <w:t xml:space="preserve"> </w:t>
      </w:r>
      <w:r>
        <w:rPr>
          <w:rFonts w:cs="Arial" w:ascii="Arial" w:hAnsi="Arial"/>
          <w:sz w:val="21"/>
          <w:szCs w:val="21"/>
        </w:rPr>
        <w:t>…………</w:t>
      </w:r>
      <w:r>
        <w:rPr>
          <w:rFonts w:cs="Arial" w:ascii="Arial" w:hAnsi="Arial"/>
          <w:sz w:val="21"/>
          <w:szCs w:val="21"/>
        </w:rPr>
        <w:t>..…………………………………………………..…………………………………………..</w:t>
      </w:r>
      <w:r>
        <w:rPr>
          <w:rFonts w:cs="Arial" w:ascii="Arial" w:hAnsi="Arial"/>
          <w:sz w:val="16"/>
          <w:szCs w:val="16"/>
        </w:rPr>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120"/>
        <w:jc w:val="both"/>
        <w:rPr/>
      </w:pPr>
      <w:r>
        <w:rPr>
          <w:rFonts w:cs="Arial" w:ascii="Arial" w:hAnsi="Arial"/>
          <w:b/>
          <w:sz w:val="21"/>
          <w:szCs w:val="21"/>
        </w:rPr>
        <w:t>INFORMACJA W ZWIĄZKU Z POLEGANIEM NA ZDOLNOŚCIACH LUB SYTUACJI PODMIOTÓW UDOSTEPNIAJĄCYCH ZASOBY</w:t>
      </w:r>
      <w:r>
        <w:rPr>
          <w:rFonts w:cs="Arial" w:ascii="Arial" w:hAnsi="Arial"/>
          <w:sz w:val="21"/>
          <w:szCs w:val="21"/>
        </w:rPr>
        <w:t xml:space="preserve">: </w:t>
      </w:r>
    </w:p>
    <w:p>
      <w:pPr>
        <w:pStyle w:val="Normal"/>
        <w:spacing w:lineRule="auto" w:line="360" w:before="0" w:after="120"/>
        <w:jc w:val="both"/>
        <w:rPr/>
      </w:pPr>
      <w:r>
        <w:rPr>
          <w:rFonts w:cs="Arial" w:ascii="Arial" w:hAnsi="Arial"/>
          <w:sz w:val="21"/>
          <w:szCs w:val="21"/>
        </w:rPr>
        <w:t xml:space="preserve">Oświadczam, że w celu wykazania spełniania warunków udziału w postępowaniu, określonych przez zamawiającego w………………………………………………………...……….. </w:t>
      </w:r>
      <w:bookmarkStart w:id="11" w:name="_Hlk99005462"/>
      <w:r>
        <w:rPr>
          <w:rFonts w:cs="Arial" w:ascii="Arial" w:hAnsi="Arial"/>
          <w:i/>
          <w:sz w:val="16"/>
          <w:szCs w:val="16"/>
        </w:rPr>
        <w:t xml:space="preserve">(wskazać </w:t>
      </w:r>
      <w:bookmarkEnd w:id="11"/>
      <w:r>
        <w:rPr>
          <w:rFonts w:cs="Arial" w:ascii="Arial" w:hAnsi="Arial"/>
          <w:i/>
          <w:sz w:val="16"/>
          <w:szCs w:val="16"/>
        </w:rPr>
        <w:t>dokument i właściwą jednostkę redakcyjną dokumentu, w której określono warunki udziału w postępowaniu),</w:t>
      </w:r>
      <w:r>
        <w:rPr>
          <w:rFonts w:cs="Arial" w:ascii="Arial" w:hAnsi="Arial"/>
          <w:sz w:val="21"/>
          <w:szCs w:val="21"/>
        </w:rPr>
        <w:t xml:space="preserve"> polegam na zdolnościach lub sytuacji następującego/ych podmiotu/ów udostępniających zasoby: </w:t>
      </w:r>
      <w:bookmarkStart w:id="12" w:name="_Hlk99014455"/>
      <w:r>
        <w:rPr>
          <w:rFonts w:cs="Arial" w:ascii="Arial" w:hAnsi="Arial"/>
          <w:i/>
          <w:sz w:val="16"/>
          <w:szCs w:val="16"/>
        </w:rPr>
        <w:t>(wskazać nazwę/y podmiotu/ów)</w:t>
      </w:r>
      <w:bookmarkEnd w:id="12"/>
      <w:r>
        <w:rPr>
          <w:rFonts w:cs="Arial" w:ascii="Arial" w:hAnsi="Arial"/>
          <w:sz w:val="21"/>
          <w:szCs w:val="21"/>
        </w:rPr>
        <w:t>………………… ………………………..……………………………………………… w następującym zakresie: …………………………………………………………………….</w:t>
      </w:r>
    </w:p>
    <w:p>
      <w:pPr>
        <w:pStyle w:val="Normal"/>
        <w:spacing w:lineRule="auto" w:line="360" w:before="0" w:after="0"/>
        <w:jc w:val="both"/>
        <w:rPr>
          <w:rFonts w:ascii="Arial" w:hAnsi="Arial" w:cs="Arial"/>
          <w:i/>
          <w:i/>
          <w:sz w:val="16"/>
          <w:szCs w:val="16"/>
        </w:rPr>
      </w:pPr>
      <w:r>
        <w:rPr>
          <w:rFonts w:cs="Arial" w:ascii="Arial" w:hAnsi="Arial"/>
          <w:i/>
          <w:sz w:val="16"/>
          <w:szCs w:val="16"/>
        </w:rPr>
        <w:t xml:space="preserve">(określić odpowiedni zakres udostępnianych zasobów dla wskazanego podmiotu). </w:t>
      </w:r>
    </w:p>
    <w:p>
      <w:pPr>
        <w:pStyle w:val="Normal"/>
        <w:spacing w:lineRule="auto" w:line="360" w:before="0" w:after="0"/>
        <w:jc w:val="both"/>
        <w:rPr>
          <w:rFonts w:ascii="Arial" w:hAnsi="Arial" w:cs="Arial"/>
          <w:i/>
          <w:i/>
          <w:sz w:val="16"/>
          <w:szCs w:val="16"/>
        </w:rPr>
      </w:pPr>
      <w:r>
        <w:rPr>
          <w:rFonts w:cs="Arial" w:ascii="Arial" w:hAnsi="Arial"/>
          <w:i/>
          <w:sz w:val="16"/>
          <w:szCs w:val="16"/>
        </w:rPr>
        <w:br/>
      </w:r>
    </w:p>
    <w:p>
      <w:pPr>
        <w:pStyle w:val="Normal"/>
        <w:spacing w:lineRule="auto" w:line="360" w:before="0" w:after="0"/>
        <w:jc w:val="both"/>
        <w:rPr>
          <w:rFonts w:ascii="Arial" w:hAnsi="Arial" w:cs="Arial"/>
          <w:i/>
          <w:i/>
          <w:sz w:val="16"/>
          <w:szCs w:val="16"/>
        </w:rPr>
      </w:pPr>
      <w:r>
        <w:rPr>
          <w:rFonts w:cs="Arial" w:ascii="Arial" w:hAnsi="Arial"/>
          <w:i/>
          <w:sz w:val="16"/>
          <w:szCs w:val="16"/>
        </w:rPr>
      </w:r>
      <w:bookmarkStart w:id="13" w:name="_GoBack1"/>
      <w:bookmarkStart w:id="14" w:name="_GoBack1"/>
      <w:bookmarkEnd w:id="14"/>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OŚWIADCZENIE DOTYCZĄCE PODANYCH INFORMACJI:</w:t>
      </w:r>
      <w:bookmarkStart w:id="15" w:name="_Hlk99009560"/>
      <w:bookmarkEnd w:id="15"/>
    </w:p>
    <w:p>
      <w:pPr>
        <w:pStyle w:val="Normal"/>
        <w:spacing w:lineRule="auto" w:line="360" w:before="0" w:after="120"/>
        <w:jc w:val="both"/>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r>
        <w:rPr/>
        <w:t xml:space="preserve"> </w:t>
      </w:r>
    </w:p>
    <w:p>
      <w:pPr>
        <w:pStyle w:val="Normal"/>
        <w:shd w:val="clear" w:fill="BFBFBF"/>
        <w:spacing w:lineRule="auto" w:line="360" w:before="0" w:after="120"/>
        <w:jc w:val="both"/>
        <w:rPr>
          <w:rFonts w:ascii="Arial" w:hAnsi="Arial" w:cs="Arial"/>
          <w:b/>
          <w:b/>
          <w:sz w:val="21"/>
          <w:szCs w:val="21"/>
        </w:rPr>
      </w:pPr>
      <w:r>
        <w:rPr>
          <w:rFonts w:cs="Arial" w:ascii="Arial" w:hAnsi="Arial"/>
          <w:b/>
          <w:sz w:val="21"/>
          <w:szCs w:val="21"/>
        </w:rPr>
        <w:t>INFORMACJA DOTYCZĄCA DOSTĘPU DO PODMIOTOWYCH ŚRODKÓW DOWODOWYCH:</w:t>
      </w:r>
    </w:p>
    <w:p>
      <w:pPr>
        <w:pStyle w:val="Normal"/>
        <w:spacing w:lineRule="auto" w:line="360" w:before="0" w:after="0"/>
        <w:jc w:val="both"/>
        <w:rPr/>
      </w:pPr>
      <w:r>
        <w:rPr>
          <w:rFonts w:cs="Arial" w:ascii="Arial" w:hAnsi="Arial"/>
          <w:sz w:val="21"/>
          <w:szCs w:val="21"/>
        </w:rPr>
        <w:t>Wskazuję następujące podmiotowe środki dowodowe, które można uzyskać za pomocą bezpłatnych i ogólnodostępnych baz danych, oraz</w:t>
      </w:r>
      <w:r>
        <w:rPr/>
        <w:t xml:space="preserve"> </w:t>
      </w:r>
      <w:r>
        <w:rPr>
          <w:rFonts w:cs="Arial" w:ascii="Arial" w:hAnsi="Arial"/>
          <w:sz w:val="21"/>
          <w:szCs w:val="21"/>
        </w:rPr>
        <w:t>dane umożliwiające dostęp do tych środków:</w:t>
      </w:r>
    </w:p>
    <w:p>
      <w:pPr>
        <w:pStyle w:val="Normal"/>
        <w:spacing w:lineRule="auto" w:line="360" w:before="0" w:after="0"/>
        <w:jc w:val="both"/>
        <w:rPr>
          <w:rFonts w:ascii="Arial" w:hAnsi="Arial" w:cs="Arial"/>
          <w:sz w:val="21"/>
          <w:szCs w:val="21"/>
        </w:rPr>
      </w:pPr>
      <w:r>
        <w:rPr>
          <w:rFonts w:cs="Arial" w:ascii="Arial" w:hAnsi="Arial"/>
          <w:sz w:val="21"/>
          <w:szCs w:val="21"/>
        </w:rPr>
        <w:t>1)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t>2) .......................................................................................................................................................</w:t>
      </w:r>
    </w:p>
    <w:p>
      <w:pPr>
        <w:pStyle w:val="Normal"/>
        <w:spacing w:lineRule="auto" w:line="360" w:before="0" w:after="0"/>
        <w:jc w:val="both"/>
        <w:rPr>
          <w:rFonts w:ascii="Arial" w:hAnsi="Arial" w:cs="Arial"/>
          <w:i/>
          <w:i/>
          <w:sz w:val="16"/>
          <w:szCs w:val="16"/>
        </w:rPr>
      </w:pPr>
      <w:r>
        <w:rPr>
          <w:rFonts w:cs="Arial" w:ascii="Arial" w:hAnsi="Arial"/>
          <w:i/>
          <w:sz w:val="16"/>
          <w:szCs w:val="16"/>
        </w:rPr>
        <w:t>(wskazać podmiotowy środek dowodowy, adres internetowy, wydający urząd lub organ, dokładne dane referencyjne dokumentacji)</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ab/>
        <w:tab/>
        <w:tab/>
        <w:tab/>
        <w:tab/>
        <w:tab/>
        <w:t>……………………………………….</w:t>
      </w:r>
    </w:p>
    <w:p>
      <w:pPr>
        <w:pStyle w:val="Normal"/>
        <w:spacing w:lineRule="auto" w:line="360" w:before="0" w:after="0"/>
        <w:ind w:left="0" w:right="0" w:firstLine="284"/>
        <w:jc w:val="both"/>
        <w:rPr/>
      </w:pPr>
      <w:r>
        <w:rPr>
          <w:rFonts w:cs="Arial" w:ascii="Arial" w:hAnsi="Arial"/>
          <w:b/>
          <w:i/>
          <w:color w:val="000000"/>
          <w:sz w:val="21"/>
          <w:szCs w:val="21"/>
        </w:rPr>
        <w:tab/>
        <w:tab/>
        <w:tab/>
      </w:r>
      <w:r>
        <w:rPr>
          <w:rFonts w:cs="Arial" w:ascii="Arial" w:hAnsi="Arial"/>
          <w:b/>
          <w:i/>
          <w:color w:val="000000"/>
          <w:sz w:val="16"/>
          <w:szCs w:val="16"/>
        </w:rPr>
        <w:t xml:space="preserve">Data; kwalifikowany podpis elektroniczny lub podpis zaufany lub podpis osobisty </w:t>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Fonts w:cs="Arial" w:ascii="Arial" w:hAnsi="Arial"/>
          <w:b/>
          <w:i/>
          <w:color w:val="000000"/>
          <w:sz w:val="22"/>
          <w:szCs w:val="22"/>
        </w:rPr>
      </w:r>
    </w:p>
    <w:p>
      <w:pPr>
        <w:pStyle w:val="Normal"/>
        <w:spacing w:lineRule="auto" w:line="240" w:before="0" w:after="0"/>
        <w:ind w:left="0" w:right="0" w:firstLine="284"/>
        <w:jc w:val="right"/>
        <w:rPr>
          <w:rFonts w:ascii="Arial" w:hAnsi="Arial" w:cs="Arial"/>
          <w:b/>
          <w:b/>
          <w:i/>
          <w:i/>
          <w:color w:val="000000"/>
          <w:sz w:val="22"/>
          <w:szCs w:val="22"/>
        </w:rPr>
      </w:pPr>
      <w:r>
        <w:rPr/>
      </w:r>
    </w:p>
    <w:sectPr>
      <w:headerReference w:type="default" r:id="rId8"/>
      <w:footerReference w:type="default" r:id="rId9"/>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Fonts w:ascii="Calibri" w:hAnsi="Calibri" w:eastAsia="Calibri" w:cs="Calibri"/>
        <w:sz w:val="19"/>
        <w:szCs w:val="19"/>
        <w:lang w:val="pl-PL"/>
      </w:rPr>
    </w:pPr>
    <w:r>
      <w:drawing>
        <wp:anchor behindDoc="1" distT="0" distB="0" distL="0" distR="0" simplePos="0" locked="0" layoutInCell="1" allowOverlap="1" relativeHeight="21">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Fonts w:ascii="Calibri" w:hAnsi="Calibri" w:eastAsia="Calibri" w:cs="Calibri"/>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pPr>
    <w:r>
      <w:rPr/>
      <w:drawing>
        <wp:anchor behindDoc="1" distT="0" distB="0" distL="0" distR="0" simplePos="0" locked="0" layoutInCell="1" allowOverlap="1" relativeHeight="20">
          <wp:simplePos x="0" y="0"/>
          <wp:positionH relativeFrom="column">
            <wp:posOffset>176530</wp:posOffset>
          </wp:positionH>
          <wp:positionV relativeFrom="paragraph">
            <wp:posOffset>635</wp:posOffset>
          </wp:positionV>
          <wp:extent cx="5751195" cy="1144905"/>
          <wp:effectExtent l="0" t="0" r="0" b="0"/>
          <wp:wrapNone/>
          <wp:docPr id="6"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5" descr=""/>
                  <pic:cNvPicPr>
                    <a:picLocks noChangeAspect="1" noChangeArrowheads="1"/>
                  </pic:cNvPicPr>
                </pic:nvPicPr>
                <pic:blipFill>
                  <a:blip r:embed="rId1"/>
                  <a:srcRect l="-8" t="-40" r="-8" b="-40"/>
                  <a:stretch>
                    <a:fillRect/>
                  </a:stretch>
                </pic:blipFill>
                <pic:spPr bwMode="auto">
                  <a:xfrm>
                    <a:off x="0" y="0"/>
                    <a:ext cx="5751195" cy="1144905"/>
                  </a:xfrm>
                  <a:prstGeom prst="rect">
                    <a:avLst/>
                  </a:prstGeom>
                </pic:spPr>
              </pic:pic>
            </a:graphicData>
          </a:graphic>
        </wp:anchor>
      </w:drawing>
    </w:r>
  </w:p>
  <w:p>
    <w:pPr>
      <w:pStyle w:val="Stopka"/>
      <w:tabs>
        <w:tab w:val="clear" w:pos="720"/>
        <w:tab w:val="right" w:pos="9639" w:leader="none"/>
      </w:tabs>
      <w:ind w:left="0" w:right="-567" w:hanging="0"/>
      <w:jc w:val="center"/>
      <w:rPr/>
    </w:pPr>
    <w:r>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sz w:val="16"/>
          <w:szCs w:val="18"/>
        </w:rPr>
      </w:pPr>
      <w:r>
        <w:rPr>
          <w:rStyle w:val="Znakiprzypiswdolnych"/>
        </w:rPr>
        <w:footnoteRef/>
      </w:r>
      <w:r>
        <w:rPr>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sz w:val="16"/>
          <w:szCs w:val="18"/>
        </w:rPr>
      </w:pPr>
      <w:r>
        <w:rPr>
          <w:rStyle w:val="Znakiprzypiswdolnych"/>
        </w:rPr>
        <w:footnoteRef/>
      </w:r>
      <w:r>
        <w:rPr>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pPr>
        <w:pStyle w:val="Normal"/>
        <w:spacing w:lineRule="auto" w:line="240" w:before="0" w:after="0"/>
        <w:jc w:val="both"/>
        <w:rPr/>
      </w:pPr>
      <w:r>
        <w:rPr>
          <w:rStyle w:val="Znakiprzypiswdolnych"/>
        </w:rPr>
        <w:footnoteRef/>
      </w:r>
      <w:r>
        <w:rPr>
          <w:rFonts w:cs="Arial" w:ascii="Arial" w:hAnsi="Arial"/>
          <w:sz w:val="16"/>
          <w:szCs w:val="16"/>
        </w:rPr>
        <w:t xml:space="preserve"> </w:t>
      </w:r>
      <w:r>
        <w:rPr>
          <w:rFonts w:cs="Arial" w:ascii="Arial" w:hAnsi="Arial"/>
          <w:color w:val="222222"/>
          <w:sz w:val="16"/>
          <w:szCs w:val="16"/>
        </w:rPr>
        <w:t xml:space="preserve">Zgodnie z treścią art. 7 ust. 1 ustawy z dnia 13 kwietnia 2022 r. </w:t>
      </w:r>
      <w:r>
        <w:rPr>
          <w:rFonts w:cs="Arial" w:ascii="Arial" w:hAnsi="Arial"/>
          <w:i/>
          <w:iCs/>
          <w:color w:val="222222"/>
          <w:sz w:val="16"/>
          <w:szCs w:val="16"/>
        </w:rPr>
        <w:t xml:space="preserve">o szczególnych rozwiązaniach w zakresie przeciwdziałania wspieraniu agresji na Ukrainę oraz służących ochronie bezpieczeństwa narodowego, zwanej dalej „ustawą”, </w:t>
      </w:r>
      <w:r>
        <w:rPr>
          <w:rFonts w:cs="Arial" w:ascii="Arial" w:hAnsi="Arial"/>
          <w:color w:val="222222"/>
          <w:sz w:val="16"/>
          <w:szCs w:val="16"/>
        </w:rPr>
        <w:t xml:space="preserve">z </w:t>
      </w:r>
      <w:r>
        <w:rPr>
          <w:rFonts w:eastAsia="Times New Roman" w:cs="Arial" w:ascii="Arial" w:hAnsi="Arial"/>
          <w:color w:val="222222"/>
          <w:sz w:val="16"/>
          <w:szCs w:val="16"/>
          <w:lang w:eastAsia="pl-PL"/>
        </w:rPr>
        <w:t>postępowania o udzielenie zamówienia publicznego lub konkursu prowadzonego na podstawie ustawy Pzp wyklucza się:</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pPr>
        <w:pStyle w:val="Normal"/>
        <w:spacing w:lineRule="auto" w:line="240" w:before="0" w:after="0"/>
        <w:jc w:val="both"/>
        <w:rPr/>
      </w:pPr>
      <w:r>
        <w:rPr>
          <w:rFonts w:cs="Arial" w:ascii="Arial" w:hAnsi="Arial"/>
          <w:color w:val="222222"/>
          <w:sz w:val="16"/>
          <w:szCs w:val="16"/>
        </w:rPr>
        <w:t xml:space="preserve">2) </w:t>
      </w:r>
      <w:r>
        <w:rPr>
          <w:rFonts w:eastAsia="Times New Roman" w:cs="Arial" w:ascii="Arial"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pPr>
        <w:pStyle w:val="Normal"/>
        <w:spacing w:lineRule="auto" w:line="240" w:before="0" w:after="0"/>
        <w:jc w:val="both"/>
        <w:rPr>
          <w:rFonts w:ascii="Arial" w:hAnsi="Arial" w:eastAsia="Times New Roman" w:cs="Arial"/>
          <w:color w:val="222222"/>
          <w:sz w:val="16"/>
          <w:szCs w:val="16"/>
          <w:lang w:eastAsia="pl-PL"/>
        </w:rPr>
      </w:pPr>
      <w:r>
        <w:rPr>
          <w:rFonts w:eastAsia="Times New Roman" w:cs="Arial" w:ascii="Arial" w:hAnsi="Arial"/>
          <w:color w:val="222222"/>
          <w:sz w:val="16"/>
          <w:szCs w:val="16"/>
          <w:lang w:eastAsia="pl-PL"/>
        </w:rPr>
        <w:t>3) wykonawcę oraz uczestnika konkursu, którego jednostką dominującą w rozumieniu art. 3 ust. 1 pkt 37 ustawy z dnia 29 września 1994 r. o rachunkowości (Dz. U. z 2023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7545" cy="570865"/>
          <wp:effectExtent l="0" t="0" r="0" b="0"/>
          <wp:docPr id="5"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6" descr=""/>
                  <pic:cNvPicPr>
                    <a:picLocks noChangeAspect="1" noChangeArrowheads="1"/>
                  </pic:cNvPicPr>
                </pic:nvPicPr>
                <pic:blipFill>
                  <a:blip r:embed="rId1"/>
                  <a:srcRect l="-31" t="-314" r="-31" b="-314"/>
                  <a:stretch>
                    <a:fillRect/>
                  </a:stretch>
                </pic:blipFill>
                <pic:spPr bwMode="auto">
                  <a:xfrm>
                    <a:off x="0" y="0"/>
                    <a:ext cx="5757545" cy="570865"/>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rFonts w:ascii="Calibri" w:hAnsi="Calibri" w:cs="Calibri"/>
        <w:sz w:val="22"/>
        <w:szCs w:val="22"/>
        <w:lang w:val="pl-PL" w:eastAsia="pl-PL"/>
      </w:rPr>
    </w:pPr>
    <w:r>
      <w:rPr>
        <w:rFonts w:cs="Calibri" w:ascii="Calibri" w:hAnsi="Calibri"/>
        <w:sz w:val="22"/>
        <w:szCs w:val="22"/>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decimal"/>
      <w:lvlText w:val="%1"/>
      <w:lvlJc w:val="left"/>
      <w:pPr>
        <w:tabs>
          <w:tab w:val="num" w:pos="0"/>
        </w:tabs>
        <w:ind w:left="720" w:hanging="360"/>
      </w:pPr>
      <w:rPr>
        <w:sz w:val="22"/>
        <w:rFonts w:cs="Calibri"/>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numeracji">
    <w:name w:val="Znaki numeracji"/>
    <w:qFormat/>
    <w:rPr>
      <w:rFonts w:ascii="Arial" w:hAnsi="Arial"/>
      <w:sz w:val="22"/>
      <w:szCs w:val="22"/>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tru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tru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tru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tru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tru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fals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right="0" w:hanging="0"/>
      <w:contextualSpacing/>
    </w:pPr>
    <w:rPr/>
  </w:style>
  <w:style w:type="paragraph" w:styleId="NoSpacing">
    <w:name w:val="No Spacing"/>
    <w:qFormat/>
    <w:pPr>
      <w:widowControl w:val="false"/>
      <w:suppressAutoHyphens w:val="true"/>
      <w:overflowPunct w:val="false"/>
      <w:bidi w:val="0"/>
      <w:spacing w:lineRule="auto" w:line="240" w:before="0" w:after="0"/>
      <w:jc w:val="left"/>
    </w:pPr>
    <w:rPr>
      <w:rFonts w:ascii="Times New Roman" w:hAnsi="Times New Roman" w:eastAsia="SimSun" w:cs="Mangal"/>
      <w:color w:val="auto"/>
      <w:kern w:val="2"/>
      <w:sz w:val="24"/>
      <w:szCs w:val="21"/>
      <w:lang w:val="pl-PL" w:eastAsia="hi-IN" w:bidi="hi-IN"/>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pl/web/mswia/lista-osob-i-podmiotow-objetych-sankcjami" TargetMode="External"/><Relationship Id="rId3" Type="http://schemas.openxmlformats.org/officeDocument/2006/relationships/hyperlink" Target="http://www.gov.pl/web/mswia/lista-osob-i-podmiotow-objetych-sankcjami"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footer3.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docProps/app.xml><?xml version="1.0" encoding="utf-8"?>
<Properties xmlns="http://schemas.openxmlformats.org/officeDocument/2006/extended-properties" xmlns:vt="http://schemas.openxmlformats.org/officeDocument/2006/docPropsVTypes">
  <Template/>
  <TotalTime>1839</TotalTime>
  <Application>LibreOffice/6.4.7.2$Linux_X86_64 LibreOffice_project/40$Build-2</Application>
  <Pages>20</Pages>
  <Words>5423</Words>
  <Characters>36905</Characters>
  <CharactersWithSpaces>42189</CharactersWithSpaces>
  <Paragraphs>305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2021-08-16T09:49:27Z</cp:lastPrinted>
  <dcterms:modified xsi:type="dcterms:W3CDTF">2023-01-26T13:54:50Z</dcterms:modified>
  <cp:revision>77</cp:revision>
  <dc:subject/>
  <dc:title/>
</cp:coreProperties>
</file>